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4312" w:rsidP="005D546F">
      <w:pPr>
        <w:widowControl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060598" name="Рисунок 1" descr="cid:image001.png@01D51F9F.BAFAFE10"/>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24.07.2020                                                                                                                         №387/2020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B532DE">
      <w:pPr>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Romankov A.O., Selivanova L.V., Ebzeev B.B.</w:t>
      </w:r>
    </w:p>
    <w:p w:rsidR="005D546F" w:rsidRPr="00373DE4" w:rsidP="00E63B64">
      <w:pPr>
        <w:widowControl w:val="0"/>
        <w:bidi w:val="0"/>
        <w:jc w:val="both"/>
      </w:pPr>
      <w:r w:rsidRPr="00373DE4">
        <w:rPr>
          <w:rtl w:val="0"/>
          <w:lang w:val="en"/>
        </w:rPr>
        <w:t>The polling forms were not provided and did not take part in the voting:</w:t>
      </w:r>
      <w:r w:rsidRPr="002F5E81">
        <w:rPr>
          <w:b/>
          <w:rtl w:val="0"/>
          <w:lang w:val="en"/>
        </w:rPr>
        <w:t xml:space="preserve"> Perets A.Yu.</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144D59" w:rsidR="00EE6158">
        <w:rPr>
          <w:rtl w:val="0"/>
          <w:lang w:val="en"/>
        </w:rPr>
        <w:t>27.07.2020.</w:t>
      </w:r>
    </w:p>
    <w:p w:rsidR="00570F5D" w:rsidP="00EB59CE">
      <w:pPr>
        <w:widowControl w:val="0"/>
        <w:autoSpaceDE w:val="0"/>
        <w:autoSpaceDN w:val="0"/>
        <w:adjustRightInd w:val="0"/>
        <w:jc w:val="center"/>
        <w:rPr>
          <w:b/>
          <w:bCs/>
        </w:rPr>
      </w:pPr>
    </w:p>
    <w:p w:rsidR="00570F5D"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5E2936" w:rsidP="0014412E">
      <w:pPr>
        <w:widowControl w:val="0"/>
        <w:autoSpaceDE w:val="0"/>
        <w:autoSpaceDN w:val="0"/>
        <w:bidi w:val="0"/>
        <w:adjustRightInd w:val="0"/>
        <w:ind w:firstLine="709"/>
        <w:jc w:val="both"/>
        <w:rPr>
          <w:i/>
        </w:rPr>
      </w:pPr>
      <w:r>
        <w:rPr>
          <w:i/>
          <w:rtl w:val="0"/>
          <w:lang w:val="en"/>
        </w:rPr>
        <w:t>1. On the approval of the report on the results of the investment program of Rosseti South PJSC for the 1st quarter of 2020.</w:t>
      </w:r>
    </w:p>
    <w:p w:rsidR="0014412E" w:rsidP="0014412E">
      <w:pPr>
        <w:widowControl w:val="0"/>
        <w:autoSpaceDE w:val="0"/>
        <w:autoSpaceDN w:val="0"/>
        <w:bidi w:val="0"/>
        <w:adjustRightInd w:val="0"/>
        <w:ind w:firstLine="709"/>
        <w:jc w:val="both"/>
        <w:rPr>
          <w:i/>
        </w:rPr>
      </w:pPr>
      <w:r>
        <w:rPr>
          <w:i/>
          <w:rtl w:val="0"/>
          <w:lang w:val="en"/>
        </w:rPr>
        <w:t>2. On consideration of the report on the acquisition of electricity generation facilities, the approval of the acquisition of which is not required by the Board of Directors, for the 1st quarter of 2020.</w:t>
      </w:r>
    </w:p>
    <w:p w:rsidR="00EE6158" w:rsidP="0014412E">
      <w:pPr>
        <w:widowControl w:val="0"/>
        <w:autoSpaceDE w:val="0"/>
        <w:autoSpaceDN w:val="0"/>
        <w:bidi w:val="0"/>
        <w:adjustRightInd w:val="0"/>
        <w:ind w:firstLine="709"/>
        <w:jc w:val="both"/>
        <w:rPr>
          <w:i/>
        </w:rPr>
      </w:pPr>
      <w:r>
        <w:rPr>
          <w:i/>
          <w:rtl w:val="0"/>
          <w:lang w:val="en"/>
        </w:rPr>
        <w:t>3. On the consideration of the report on the results of energy sales activities of Rosseti South PJSC, including the report on work with receivables for the 1st quarter of 2020.</w:t>
      </w:r>
    </w:p>
    <w:p w:rsidR="00EE6158" w:rsidP="0014412E">
      <w:pPr>
        <w:widowControl w:val="0"/>
        <w:autoSpaceDE w:val="0"/>
        <w:autoSpaceDN w:val="0"/>
        <w:bidi w:val="0"/>
        <w:adjustRightInd w:val="0"/>
        <w:ind w:firstLine="709"/>
        <w:jc w:val="both"/>
        <w:rPr>
          <w:i/>
        </w:rPr>
      </w:pPr>
      <w:r>
        <w:rPr>
          <w:i/>
          <w:rtl w:val="0"/>
          <w:lang w:val="en"/>
        </w:rPr>
        <w:t>4. On the composition of the Company's Board of Directors Committees.</w:t>
      </w:r>
    </w:p>
    <w:p w:rsidR="006A1DEB" w:rsidRPr="00EE6158" w:rsidP="00EB59CE">
      <w:pPr>
        <w:widowControl w:val="0"/>
        <w:autoSpaceDE w:val="0"/>
        <w:autoSpaceDN w:val="0"/>
        <w:adjustRightInd w:val="0"/>
        <w:jc w:val="center"/>
        <w:rPr>
          <w:i/>
        </w:rPr>
      </w:pPr>
    </w:p>
    <w:p w:rsidR="00804BCC" w:rsidRPr="00CD5077" w:rsidP="00EB59CE">
      <w:pPr>
        <w:widowControl w:val="0"/>
        <w:autoSpaceDE w:val="0"/>
        <w:autoSpaceDN w:val="0"/>
        <w:adjustRightInd w:val="0"/>
        <w:jc w:val="center"/>
        <w:rPr>
          <w:b/>
          <w:bCs/>
        </w:rPr>
      </w:pPr>
    </w:p>
    <w:p w:rsidR="006A1DEB" w:rsidRPr="00661BED" w:rsidP="006A1DEB">
      <w:pPr>
        <w:shd w:val="clear" w:color="auto" w:fill="FFFFFF"/>
        <w:tabs>
          <w:tab w:val="left" w:pos="993"/>
        </w:tabs>
        <w:autoSpaceDN w:val="0"/>
        <w:bidi w:val="0"/>
        <w:jc w:val="both"/>
        <w:rPr>
          <w:b/>
        </w:rPr>
      </w:pPr>
      <w:r w:rsidRPr="004D7CC3">
        <w:rPr>
          <w:b/>
          <w:caps/>
          <w:rtl w:val="0"/>
          <w:lang w:val="en"/>
        </w:rPr>
        <w:t>Item No.1:</w:t>
      </w:r>
      <w:r w:rsidRPr="00A6216C" w:rsidR="00EE6158">
        <w:rPr>
          <w:b/>
          <w:rtl w:val="0"/>
          <w:lang w:val="en"/>
        </w:rPr>
        <w:t xml:space="preserve"> On the approval of the report on the results of the investment program of PJSC Rosseti South for the 1st quarter of 2020.</w:t>
      </w:r>
    </w:p>
    <w:p w:rsidR="006A1DEB" w:rsidP="006A1DEB">
      <w:pPr>
        <w:widowControl w:val="0"/>
        <w:bidi w:val="0"/>
        <w:jc w:val="both"/>
        <w:rPr>
          <w:b/>
          <w:u w:val="single"/>
        </w:rPr>
      </w:pPr>
      <w:r w:rsidRPr="004D7CC3">
        <w:rPr>
          <w:b/>
          <w:u w:val="single"/>
          <w:rtl w:val="0"/>
          <w:lang w:val="en"/>
        </w:rPr>
        <w:t>RESOLUTION:</w:t>
      </w:r>
    </w:p>
    <w:p w:rsidR="00EE6158" w:rsidRPr="00A6216C" w:rsidP="00EE6158">
      <w:pPr>
        <w:numPr>
          <w:ilvl w:val="0"/>
          <w:numId w:val="21"/>
        </w:numPr>
        <w:tabs>
          <w:tab w:val="left" w:pos="0"/>
        </w:tabs>
        <w:bidi w:val="0"/>
        <w:ind w:left="0" w:firstLine="426"/>
        <w:jc w:val="both"/>
        <w:rPr>
          <w:rFonts w:eastAsia="Calibri"/>
          <w:bCs/>
          <w:lang w:eastAsia="en-US"/>
        </w:rPr>
      </w:pPr>
      <w:r w:rsidRPr="00A6216C">
        <w:rPr>
          <w:rFonts w:eastAsia="Calibri"/>
          <w:bCs/>
          <w:rtl w:val="0"/>
          <w:lang w:val="en" w:eastAsia="en-US"/>
        </w:rPr>
        <w:t>Take in consideration the report on the results of Rosseti South PJSC investment program implementation for the 1st quarter of 2020 in accordance with Appendix 1 to this Resolution of the Company's Board of Directors.</w:t>
      </w:r>
    </w:p>
    <w:p w:rsidR="00EE6158" w:rsidRPr="00A6216C" w:rsidP="00EE6158">
      <w:pPr>
        <w:numPr>
          <w:ilvl w:val="0"/>
          <w:numId w:val="21"/>
        </w:numPr>
        <w:tabs>
          <w:tab w:val="left" w:pos="0"/>
          <w:tab w:val="left" w:pos="426"/>
        </w:tabs>
        <w:bidi w:val="0"/>
        <w:ind w:hanging="24"/>
        <w:jc w:val="both"/>
        <w:rPr>
          <w:rFonts w:eastAsia="Calibri"/>
          <w:bCs/>
          <w:lang w:val="en-US" w:eastAsia="en-US"/>
        </w:rPr>
      </w:pPr>
      <w:r w:rsidRPr="00A6216C">
        <w:rPr>
          <w:rFonts w:eastAsia="Calibri"/>
          <w:bCs/>
          <w:rtl w:val="0"/>
          <w:lang w:val="en" w:eastAsia="en-US"/>
        </w:rPr>
        <w:t>Note:</w:t>
      </w:r>
    </w:p>
    <w:p w:rsidR="00EE6158" w:rsidRPr="00A6216C" w:rsidP="00EE6158">
      <w:pPr>
        <w:numPr>
          <w:ilvl w:val="1"/>
          <w:numId w:val="22"/>
        </w:numPr>
        <w:tabs>
          <w:tab w:val="left" w:pos="0"/>
          <w:tab w:val="left" w:pos="567"/>
          <w:tab w:val="left" w:pos="851"/>
        </w:tabs>
        <w:bidi w:val="0"/>
        <w:ind w:left="0" w:firstLine="426"/>
        <w:jc w:val="both"/>
        <w:rPr>
          <w:rFonts w:eastAsia="Calibri"/>
          <w:lang w:eastAsia="en-US"/>
        </w:rPr>
      </w:pPr>
      <w:r w:rsidRPr="00A6216C">
        <w:rPr>
          <w:rFonts w:eastAsia="Calibri"/>
          <w:rtl w:val="0"/>
          <w:lang w:val="en" w:eastAsia="en-US"/>
        </w:rPr>
        <w:t>Deviations from the planned parameters of the investment program of Rosseti South PJSC, approved by Order of the Ministry of Energy of Russia dated November 15, 2018 No. 11 @ (taking into account the changes made by the Order of the Ministry of Energy of Russia dated December 2, 2019 No. 15 @), based on the results of the 1st quarter of 2020 in accordance with Appendix 2 to this Resolution of the Company's Board of Directors.</w:t>
      </w:r>
    </w:p>
    <w:p w:rsidR="00EE6158" w:rsidRPr="00A6216C" w:rsidP="00EE6158">
      <w:pPr>
        <w:numPr>
          <w:ilvl w:val="1"/>
          <w:numId w:val="22"/>
        </w:numPr>
        <w:tabs>
          <w:tab w:val="left" w:pos="0"/>
          <w:tab w:val="left" w:pos="567"/>
          <w:tab w:val="left" w:pos="851"/>
        </w:tabs>
        <w:bidi w:val="0"/>
        <w:ind w:left="0" w:firstLine="426"/>
        <w:jc w:val="both"/>
        <w:rPr>
          <w:rFonts w:eastAsia="Calibri"/>
          <w:lang w:eastAsia="en-US"/>
        </w:rPr>
      </w:pPr>
      <w:r w:rsidRPr="00A6216C">
        <w:rPr>
          <w:rFonts w:eastAsia="Calibri"/>
          <w:rtl w:val="0"/>
          <w:lang w:val="en" w:eastAsia="en-US"/>
        </w:rPr>
        <w:t>Risk of negative adjustment of required gross revenues due to project financing by regional authorities.</w:t>
      </w:r>
    </w:p>
    <w:p w:rsidR="00EE6158" w:rsidRPr="00A6216C" w:rsidP="00EE6158">
      <w:pPr>
        <w:numPr>
          <w:ilvl w:val="0"/>
          <w:numId w:val="21"/>
        </w:numPr>
        <w:tabs>
          <w:tab w:val="left" w:pos="0"/>
          <w:tab w:val="left" w:pos="567"/>
        </w:tabs>
        <w:bidi w:val="0"/>
        <w:ind w:hanging="24"/>
        <w:jc w:val="both"/>
        <w:rPr>
          <w:rFonts w:eastAsia="Calibri"/>
          <w:lang w:eastAsia="en-US"/>
        </w:rPr>
      </w:pPr>
      <w:r w:rsidRPr="00A6216C">
        <w:rPr>
          <w:rFonts w:eastAsia="Calibri"/>
          <w:bCs/>
          <w:rtl w:val="0"/>
          <w:lang w:val="en" w:eastAsia="en-US"/>
        </w:rPr>
        <w:t>Entrust the Single Executive Body of the Company to:</w:t>
      </w:r>
    </w:p>
    <w:p w:rsidR="00EE6158" w:rsidRPr="00A6216C" w:rsidP="00EE6158">
      <w:pPr>
        <w:numPr>
          <w:ilvl w:val="1"/>
          <w:numId w:val="23"/>
        </w:numPr>
        <w:tabs>
          <w:tab w:val="left" w:pos="0"/>
          <w:tab w:val="left" w:pos="567"/>
        </w:tabs>
        <w:bidi w:val="0"/>
        <w:ind w:hanging="399"/>
        <w:jc w:val="both"/>
        <w:rPr>
          <w:rFonts w:eastAsia="Calibri"/>
          <w:lang w:eastAsia="en-US"/>
        </w:rPr>
      </w:pPr>
      <w:r w:rsidRPr="00A6216C">
        <w:rPr>
          <w:rFonts w:eastAsia="Calibri"/>
          <w:bCs/>
          <w:rtl w:val="0"/>
          <w:lang w:val="en" w:eastAsia="en-US"/>
        </w:rPr>
        <w:t>Ensure implementation of the investment program in the planned scope.</w:t>
      </w:r>
    </w:p>
    <w:p w:rsidR="00804BCC" w:rsidRPr="003F138B" w:rsidP="005652E6">
      <w:pPr>
        <w:widowControl w:val="0"/>
        <w:tabs>
          <w:tab w:val="left" w:pos="426"/>
          <w:tab w:val="left" w:pos="993"/>
        </w:tabs>
        <w:bidi w:val="0"/>
        <w:contextualSpacing/>
        <w:jc w:val="both"/>
        <w:rPr>
          <w:color w:val="000000"/>
        </w:rPr>
      </w:pPr>
      <w:r>
        <w:rPr>
          <w:rFonts w:eastAsia="Calibri"/>
          <w:bCs/>
          <w:rtl w:val="0"/>
          <w:lang w:val="en" w:eastAsia="en-US"/>
        </w:rPr>
        <w:tab/>
        <w:t>3.2. Submit to the Board of Directors a report on the measures taken as part of the consideration of the report on the results of the implementation of the investment program of Rosseti South PJSC for the 1 half year of 2020.</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ind w:right="-90"/>
              <w:jc w:val="both"/>
              <w:rPr>
                <w:bCs/>
                <w:sz w:val="24"/>
                <w:szCs w:val="24"/>
              </w:rPr>
            </w:pPr>
          </w:p>
        </w:tc>
        <w:tc>
          <w:tcPr>
            <w:tcW w:w="150" w:type="pct"/>
          </w:tcPr>
          <w:p w:rsidR="006A1DEB" w:rsidRPr="00B04ADF" w:rsidP="00804BCC">
            <w:pPr>
              <w:pStyle w:val="BodyText"/>
              <w:widowControl w:val="0"/>
              <w:rPr>
                <w:b/>
                <w:bCs/>
                <w:sz w:val="24"/>
                <w:szCs w:val="24"/>
              </w:rPr>
            </w:pPr>
          </w:p>
        </w:tc>
        <w:tc>
          <w:tcPr>
            <w:tcW w:w="1273" w:type="pct"/>
          </w:tcPr>
          <w:p w:rsidR="006A1DEB" w:rsidRPr="00B04ADF" w:rsidP="00804BCC">
            <w:pPr>
              <w:pStyle w:val="BodyText"/>
              <w:widowControl w:val="0"/>
              <w:ind w:right="-41"/>
              <w:jc w:val="both"/>
              <w:rPr>
                <w:b/>
                <w:bCs/>
                <w:sz w:val="24"/>
                <w:szCs w:val="24"/>
              </w:rPr>
            </w:pP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RPr="00373DE4"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60BA9" w:rsidP="00936992">
      <w:pPr>
        <w:shd w:val="clear" w:color="auto" w:fill="FFFFFF"/>
        <w:tabs>
          <w:tab w:val="left" w:pos="993"/>
        </w:tabs>
        <w:autoSpaceDN w:val="0"/>
        <w:jc w:val="both"/>
        <w:rPr>
          <w:b/>
          <w:caps/>
        </w:rPr>
      </w:pPr>
    </w:p>
    <w:p w:rsidR="0014412E" w:rsidP="00936992">
      <w:pPr>
        <w:shd w:val="clear" w:color="auto" w:fill="FFFFFF"/>
        <w:tabs>
          <w:tab w:val="left" w:pos="993"/>
        </w:tabs>
        <w:autoSpaceDN w:val="0"/>
        <w:jc w:val="both"/>
        <w:rPr>
          <w:b/>
          <w:caps/>
        </w:rPr>
      </w:pPr>
    </w:p>
    <w:p w:rsidR="0014412E" w:rsidRPr="00661BED" w:rsidP="0014412E">
      <w:pPr>
        <w:shd w:val="clear" w:color="auto" w:fill="FFFFFF"/>
        <w:tabs>
          <w:tab w:val="left" w:pos="993"/>
        </w:tabs>
        <w:autoSpaceDN w:val="0"/>
        <w:bidi w:val="0"/>
        <w:jc w:val="both"/>
        <w:rPr>
          <w:b/>
        </w:rPr>
      </w:pPr>
      <w:r w:rsidRPr="004D7CC3">
        <w:rPr>
          <w:b/>
          <w:caps/>
          <w:rtl w:val="0"/>
          <w:lang w:val="en"/>
        </w:rPr>
        <w:t>Item No.2:</w:t>
      </w:r>
      <w:r w:rsidRPr="002E4306" w:rsidR="00DD3AED">
        <w:rPr>
          <w:b/>
          <w:rtl w:val="0"/>
          <w:lang w:val="en"/>
        </w:rPr>
        <w:t xml:space="preserve"> On consideration of the report on the acquisition of electricity generation facilities, the approval of the acquisition of which is not required by the Board of Directors, for the 1st quarter of 2020.</w:t>
      </w:r>
    </w:p>
    <w:p w:rsidR="0014412E" w:rsidP="0014412E">
      <w:pPr>
        <w:widowControl w:val="0"/>
        <w:bidi w:val="0"/>
        <w:jc w:val="both"/>
        <w:rPr>
          <w:b/>
          <w:u w:val="single"/>
        </w:rPr>
      </w:pPr>
      <w:r w:rsidRPr="004D7CC3">
        <w:rPr>
          <w:b/>
          <w:u w:val="single"/>
          <w:rtl w:val="0"/>
          <w:lang w:val="en"/>
        </w:rPr>
        <w:t>RESOLUTION:</w:t>
      </w:r>
    </w:p>
    <w:p w:rsidR="00246A90" w:rsidRPr="00DD3AED" w:rsidP="00246A90">
      <w:pPr>
        <w:tabs>
          <w:tab w:val="left" w:pos="567"/>
        </w:tabs>
        <w:bidi w:val="0"/>
        <w:ind w:firstLine="567"/>
        <w:jc w:val="both"/>
      </w:pPr>
      <w:r w:rsidRPr="002E4306">
        <w:rPr>
          <w:rtl w:val="0"/>
          <w:lang w:val="en"/>
        </w:rPr>
        <w:t>Take in consideration the information on the absence of transactions for the acquisition of electric power facilities, the approval of which is not required by the Board of Directors, for the 1st quarter of 2020.</w:t>
      </w:r>
    </w:p>
    <w:p w:rsidR="0014412E" w:rsidRPr="00373DE4" w:rsidP="0014412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14412E"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B23731">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14412E" w:rsidRPr="00B23731" w:rsidP="004D7787">
            <w:pPr>
              <w:pStyle w:val="BodyText"/>
              <w:widowControl w:val="0"/>
              <w:ind w:right="-90"/>
              <w:jc w:val="both"/>
              <w:rPr>
                <w:bCs/>
                <w:sz w:val="24"/>
                <w:szCs w:val="24"/>
              </w:rPr>
            </w:pPr>
          </w:p>
        </w:tc>
        <w:tc>
          <w:tcPr>
            <w:tcW w:w="150" w:type="pct"/>
          </w:tcPr>
          <w:p w:rsidR="0014412E" w:rsidRPr="00B23731" w:rsidP="004D7787">
            <w:pPr>
              <w:pStyle w:val="BodyText"/>
              <w:widowControl w:val="0"/>
              <w:rPr>
                <w:b/>
                <w:bCs/>
                <w:sz w:val="24"/>
                <w:szCs w:val="24"/>
              </w:rPr>
            </w:pPr>
          </w:p>
        </w:tc>
        <w:tc>
          <w:tcPr>
            <w:tcW w:w="1273" w:type="pct"/>
          </w:tcPr>
          <w:p w:rsidR="0014412E"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14412E"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14412E"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14412E"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14412E" w:rsidRPr="00373DE4" w:rsidP="004D7787">
            <w:pPr>
              <w:pStyle w:val="BodyText"/>
              <w:widowControl w:val="0"/>
              <w:ind w:right="-90"/>
              <w:jc w:val="both"/>
              <w:rPr>
                <w:bCs/>
                <w:sz w:val="24"/>
                <w:szCs w:val="24"/>
              </w:rPr>
            </w:pPr>
          </w:p>
        </w:tc>
        <w:tc>
          <w:tcPr>
            <w:tcW w:w="150" w:type="pct"/>
          </w:tcPr>
          <w:p w:rsidR="0014412E" w:rsidRPr="00373DE4" w:rsidP="004D7787">
            <w:pPr>
              <w:pStyle w:val="BodyText"/>
              <w:widowControl w:val="0"/>
              <w:rPr>
                <w:b/>
                <w:bCs/>
                <w:sz w:val="24"/>
                <w:szCs w:val="24"/>
              </w:rPr>
            </w:pPr>
          </w:p>
        </w:tc>
        <w:tc>
          <w:tcPr>
            <w:tcW w:w="1273" w:type="pct"/>
          </w:tcPr>
          <w:p w:rsidR="0014412E" w:rsidRPr="00373DE4" w:rsidP="004D7787">
            <w:pPr>
              <w:pStyle w:val="BodyText"/>
              <w:widowControl w:val="0"/>
              <w:ind w:right="-41"/>
              <w:jc w:val="both"/>
              <w:rPr>
                <w:b/>
                <w:bCs/>
                <w:sz w:val="24"/>
                <w:szCs w:val="24"/>
              </w:rPr>
            </w:pPr>
          </w:p>
        </w:tc>
      </w:tr>
    </w:tbl>
    <w:p w:rsidR="0014412E" w:rsidRPr="00373DE4" w:rsidP="0014412E">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DD3AED" w:rsidP="00936992">
      <w:pPr>
        <w:shd w:val="clear" w:color="auto" w:fill="FFFFFF"/>
        <w:tabs>
          <w:tab w:val="left" w:pos="993"/>
        </w:tabs>
        <w:autoSpaceDN w:val="0"/>
        <w:jc w:val="both"/>
        <w:rPr>
          <w:b/>
          <w:caps/>
        </w:rPr>
      </w:pPr>
    </w:p>
    <w:p w:rsidR="00DD3AED" w:rsidRPr="00661BED" w:rsidP="00DD3AED">
      <w:pPr>
        <w:shd w:val="clear" w:color="auto" w:fill="FFFFFF"/>
        <w:tabs>
          <w:tab w:val="left" w:pos="993"/>
        </w:tabs>
        <w:autoSpaceDN w:val="0"/>
        <w:bidi w:val="0"/>
        <w:jc w:val="both"/>
        <w:rPr>
          <w:b/>
        </w:rPr>
      </w:pPr>
      <w:r w:rsidRPr="004D7CC3">
        <w:rPr>
          <w:b/>
          <w:caps/>
          <w:rtl w:val="0"/>
          <w:lang w:val="en"/>
        </w:rPr>
        <w:t>Item No.3:</w:t>
      </w:r>
      <w:r w:rsidRPr="00472071">
        <w:rPr>
          <w:b/>
          <w:rtl w:val="0"/>
          <w:lang w:val="en"/>
        </w:rPr>
        <w:t xml:space="preserve"> On the consideration of the report on the results of energy sales activities of Rosseti South PJSC, including the report on working with receivables for the 1st quarter of 2020.</w:t>
      </w:r>
    </w:p>
    <w:p w:rsidR="00DD3AED" w:rsidP="00DD3AED">
      <w:pPr>
        <w:widowControl w:val="0"/>
        <w:bidi w:val="0"/>
        <w:jc w:val="both"/>
        <w:rPr>
          <w:b/>
          <w:u w:val="single"/>
        </w:rPr>
      </w:pPr>
      <w:r w:rsidRPr="004D7CC3">
        <w:rPr>
          <w:b/>
          <w:u w:val="single"/>
          <w:rtl w:val="0"/>
          <w:lang w:val="en"/>
        </w:rPr>
        <w:t>RESOLUTION:</w:t>
      </w:r>
    </w:p>
    <w:p w:rsidR="00DD3AED" w:rsidRPr="00472071" w:rsidP="00DD3AED">
      <w:pPr>
        <w:bidi w:val="0"/>
        <w:ind w:firstLine="567"/>
        <w:contextualSpacing/>
        <w:jc w:val="both"/>
        <w:rPr>
          <w:lang w:eastAsia="en-US"/>
        </w:rPr>
      </w:pPr>
      <w:r w:rsidRPr="00472071">
        <w:rPr>
          <w:bCs/>
          <w:rtl w:val="0"/>
          <w:lang w:val="en" w:eastAsia="en-US"/>
        </w:rPr>
        <w:t>1. Take in consideration the report on the results of energy sales activities, including the report on work with receivables for the 1st quarter of 2020 in accordance with Appendix 3 to this Resolution of the Company's Board of Directors.</w:t>
      </w:r>
    </w:p>
    <w:p w:rsidR="00DD3AED" w:rsidRPr="00472071" w:rsidP="00DD3AED">
      <w:pPr>
        <w:bidi w:val="0"/>
        <w:ind w:firstLine="567"/>
        <w:contextualSpacing/>
        <w:jc w:val="both"/>
        <w:rPr>
          <w:bCs/>
          <w:lang w:eastAsia="en-US"/>
        </w:rPr>
      </w:pPr>
      <w:r w:rsidRPr="00472071">
        <w:rPr>
          <w:bCs/>
          <w:rtl w:val="0"/>
          <w:lang w:val="en" w:eastAsia="en-US"/>
        </w:rPr>
        <w:t>2. Note the results of energy sales activities of Rosseti South PJSC in the 1st quarter of 2020 in accordance with Appendix 4 to this Resolution of the Company's Board of Directors.</w:t>
      </w:r>
    </w:p>
    <w:p w:rsidR="00DD3AED" w:rsidRPr="00472071" w:rsidP="00DD3AED">
      <w:pPr>
        <w:bidi w:val="0"/>
        <w:ind w:right="-2" w:firstLine="567"/>
        <w:contextualSpacing/>
        <w:jc w:val="both"/>
        <w:rPr>
          <w:bCs/>
          <w:lang w:eastAsia="en-US"/>
        </w:rPr>
      </w:pPr>
      <w:r w:rsidRPr="00472071">
        <w:rPr>
          <w:bCs/>
          <w:rtl w:val="0"/>
          <w:lang w:val="en" w:eastAsia="en-US"/>
        </w:rPr>
        <w:t>3. Instruct the General Director of Rosseti South PJSC to provide the Company's Board of Directors with information on the measures taken by the Company to ensure that the planned indicators on the level of payment for electricity delivered on the retail market are achieved in the 1st quarter of 2020, as well as information on the measures taken in relation to responsible persons who have failed to fulfill the activities planned to ensure the planned indicators.</w:t>
      </w:r>
    </w:p>
    <w:p w:rsidR="00DD3AED" w:rsidRPr="00472071" w:rsidP="00DD3AED">
      <w:pPr>
        <w:bidi w:val="0"/>
        <w:ind w:right="-2" w:firstLine="567"/>
        <w:contextualSpacing/>
        <w:jc w:val="both"/>
        <w:rPr>
          <w:bCs/>
          <w:lang w:eastAsia="en-US"/>
        </w:rPr>
      </w:pPr>
      <w:r w:rsidRPr="00472071">
        <w:rPr>
          <w:bCs/>
          <w:rtl w:val="0"/>
          <w:lang w:val="en" w:eastAsia="en-US"/>
        </w:rPr>
        <w:t>3. Due date - August 1, 2020.</w:t>
      </w:r>
    </w:p>
    <w:p w:rsidR="00DD3AED" w:rsidRPr="00472071" w:rsidP="00DD3AED">
      <w:pPr>
        <w:bidi w:val="0"/>
        <w:ind w:right="-2" w:firstLine="567"/>
        <w:contextualSpacing/>
        <w:jc w:val="both"/>
        <w:rPr>
          <w:bCs/>
          <w:lang w:eastAsia="en-US"/>
        </w:rPr>
      </w:pPr>
      <w:r>
        <w:rPr>
          <w:bCs/>
          <w:rtl w:val="0"/>
          <w:lang w:val="en" w:eastAsia="en-US"/>
        </w:rPr>
        <w:t>4. Note the low information content of the presented information on the state of operation with receivables for electricity supplied in the retail market.</w:t>
      </w:r>
    </w:p>
    <w:p w:rsidR="00DD3AED" w:rsidRPr="00DD3AED" w:rsidP="00DD3AED">
      <w:pPr>
        <w:tabs>
          <w:tab w:val="left" w:pos="567"/>
        </w:tabs>
        <w:bidi w:val="0"/>
        <w:ind w:firstLine="567"/>
        <w:jc w:val="both"/>
      </w:pPr>
      <w:r>
        <w:rPr>
          <w:bCs/>
          <w:rtl w:val="0"/>
          <w:lang w:val="en" w:eastAsia="en-US"/>
        </w:rPr>
        <w:t>5. Instruct the General Director of Rosseti South PJSC to submit to the Company's Board of Directors within the framework of the issue "On the consideration of the report on the results of energy sales activities of Rosseti South PJSC, including the report on work with receivables for the 2nd quarter of 2020" information in comparison with the same period of the previous year on the coverage of overdue debts with measures, aimed at reducing it, on the results of judicial and forced collection of debts, restrictions on electricity consumption for non-payment and work with law enforcement authorities.</w:t>
      </w:r>
    </w:p>
    <w:p w:rsidR="005B4312" w:rsidP="00DD3AED">
      <w:pPr>
        <w:widowControl w:val="0"/>
        <w:tabs>
          <w:tab w:val="left" w:pos="567"/>
          <w:tab w:val="left" w:pos="1134"/>
        </w:tabs>
        <w:autoSpaceDE w:val="0"/>
        <w:autoSpaceDN w:val="0"/>
        <w:adjustRightInd w:val="0"/>
        <w:jc w:val="both"/>
        <w:rPr>
          <w:b/>
          <w:color w:val="000000" w:themeColor="text1"/>
        </w:rPr>
      </w:pPr>
    </w:p>
    <w:p w:rsidR="00DD3AED" w:rsidRPr="00373DE4" w:rsidP="00DD3AED">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DD3AED"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DD3AED"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"AGAINST"</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DD3AED" w:rsidRPr="00B23731" w:rsidP="004D7787">
            <w:pPr>
              <w:pStyle w:val="BodyText"/>
              <w:widowControl w:val="0"/>
              <w:ind w:right="-90"/>
              <w:jc w:val="both"/>
              <w:rPr>
                <w:bCs/>
                <w:sz w:val="24"/>
                <w:szCs w:val="24"/>
              </w:rPr>
            </w:pPr>
          </w:p>
        </w:tc>
        <w:tc>
          <w:tcPr>
            <w:tcW w:w="150" w:type="pct"/>
          </w:tcPr>
          <w:p w:rsidR="00DD3AED" w:rsidRPr="00B23731" w:rsidP="004D7787">
            <w:pPr>
              <w:pStyle w:val="BodyText"/>
              <w:widowControl w:val="0"/>
              <w:rPr>
                <w:b/>
                <w:bCs/>
                <w:sz w:val="24"/>
                <w:szCs w:val="24"/>
              </w:rPr>
            </w:pPr>
          </w:p>
        </w:tc>
        <w:tc>
          <w:tcPr>
            <w:tcW w:w="1273" w:type="pct"/>
          </w:tcPr>
          <w:p w:rsidR="00DD3AED"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DD3AED"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DD3AED"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DD3AED"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DD3AED" w:rsidRPr="00373DE4" w:rsidP="004D7787">
            <w:pPr>
              <w:pStyle w:val="BodyText"/>
              <w:widowControl w:val="0"/>
              <w:ind w:right="-90"/>
              <w:jc w:val="both"/>
              <w:rPr>
                <w:bCs/>
                <w:sz w:val="24"/>
                <w:szCs w:val="24"/>
              </w:rPr>
            </w:pPr>
          </w:p>
        </w:tc>
        <w:tc>
          <w:tcPr>
            <w:tcW w:w="150" w:type="pct"/>
          </w:tcPr>
          <w:p w:rsidR="00DD3AED" w:rsidRPr="00373DE4" w:rsidP="004D7787">
            <w:pPr>
              <w:pStyle w:val="BodyText"/>
              <w:widowControl w:val="0"/>
              <w:rPr>
                <w:b/>
                <w:bCs/>
                <w:sz w:val="24"/>
                <w:szCs w:val="24"/>
              </w:rPr>
            </w:pPr>
          </w:p>
        </w:tc>
        <w:tc>
          <w:tcPr>
            <w:tcW w:w="1273" w:type="pct"/>
          </w:tcPr>
          <w:p w:rsidR="00DD3AED" w:rsidRPr="00373DE4" w:rsidP="004D7787">
            <w:pPr>
              <w:pStyle w:val="BodyText"/>
              <w:widowControl w:val="0"/>
              <w:ind w:right="-41"/>
              <w:jc w:val="both"/>
              <w:rPr>
                <w:b/>
                <w:bCs/>
                <w:sz w:val="24"/>
                <w:szCs w:val="24"/>
              </w:rPr>
            </w:pPr>
          </w:p>
        </w:tc>
      </w:tr>
    </w:tbl>
    <w:p w:rsidR="00DD3AED" w:rsidRPr="00373DE4" w:rsidP="00DD3AED">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14412E" w:rsidP="00936992">
      <w:pPr>
        <w:shd w:val="clear" w:color="auto" w:fill="FFFFFF"/>
        <w:tabs>
          <w:tab w:val="left" w:pos="993"/>
        </w:tabs>
        <w:autoSpaceDN w:val="0"/>
        <w:jc w:val="both"/>
        <w:rPr>
          <w:b/>
          <w:caps/>
        </w:rPr>
      </w:pPr>
    </w:p>
    <w:p w:rsidR="008F22FD" w:rsidP="00936992">
      <w:pPr>
        <w:shd w:val="clear" w:color="auto" w:fill="FFFFFF"/>
        <w:tabs>
          <w:tab w:val="left" w:pos="993"/>
        </w:tabs>
        <w:autoSpaceDN w:val="0"/>
        <w:jc w:val="both"/>
        <w:rPr>
          <w:b/>
          <w:caps/>
        </w:rPr>
      </w:pPr>
    </w:p>
    <w:p w:rsidR="006C7A4B" w:rsidRPr="00661BED" w:rsidP="006C7A4B">
      <w:pPr>
        <w:shd w:val="clear" w:color="auto" w:fill="FFFFFF"/>
        <w:tabs>
          <w:tab w:val="left" w:pos="993"/>
        </w:tabs>
        <w:autoSpaceDN w:val="0"/>
        <w:bidi w:val="0"/>
        <w:jc w:val="both"/>
        <w:rPr>
          <w:b/>
        </w:rPr>
      </w:pPr>
      <w:r w:rsidRPr="004D7CC3">
        <w:rPr>
          <w:b/>
          <w:caps/>
          <w:rtl w:val="0"/>
          <w:lang w:val="en"/>
        </w:rPr>
        <w:t>Item No. 4:</w:t>
      </w:r>
      <w:r w:rsidRPr="00DF1871">
        <w:rPr>
          <w:b/>
          <w:rtl w:val="0"/>
          <w:lang w:val="en"/>
        </w:rPr>
        <w:t xml:space="preserve"> On the composition of the Company's Board of Directors Committees.</w:t>
      </w:r>
    </w:p>
    <w:p w:rsidR="006C7A4B" w:rsidP="006C7A4B">
      <w:pPr>
        <w:widowControl w:val="0"/>
        <w:bidi w:val="0"/>
        <w:jc w:val="both"/>
        <w:rPr>
          <w:b/>
          <w:u w:val="single"/>
        </w:rPr>
      </w:pPr>
      <w:r w:rsidRPr="004D7CC3">
        <w:rPr>
          <w:b/>
          <w:u w:val="single"/>
          <w:rtl w:val="0"/>
          <w:lang w:val="en"/>
        </w:rPr>
        <w:t>RESOLUTION:</w:t>
      </w:r>
    </w:p>
    <w:p w:rsidR="007D6C6F" w:rsidRPr="00DF1871" w:rsidP="007D6C6F">
      <w:pPr>
        <w:widowControl w:val="0"/>
        <w:tabs>
          <w:tab w:val="left" w:pos="540"/>
          <w:tab w:val="left" w:pos="993"/>
        </w:tabs>
        <w:bidi w:val="0"/>
        <w:ind w:firstLine="567"/>
        <w:contextualSpacing/>
        <w:jc w:val="both"/>
      </w:pPr>
      <w:r w:rsidRPr="00DF1871">
        <w:rPr>
          <w:rtl w:val="0"/>
          <w:lang w:val="en"/>
        </w:rPr>
        <w:t>1.1. Determine the number of members of the Committee for technological connection to electricity networks of the Company's Board of Directors as 5 (five) persons.</w:t>
      </w:r>
    </w:p>
    <w:p w:rsidR="006C7A4B" w:rsidRPr="00373DE4" w:rsidP="006C7A4B">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C7A4B"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6C7A4B"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C7A4B" w:rsidRPr="00B23731" w:rsidP="004D7787">
            <w:pPr>
              <w:pStyle w:val="BodyText"/>
              <w:widowControl w:val="0"/>
              <w:ind w:right="-90"/>
              <w:jc w:val="both"/>
              <w:rPr>
                <w:bCs/>
                <w:sz w:val="24"/>
                <w:szCs w:val="24"/>
              </w:rPr>
            </w:pPr>
          </w:p>
        </w:tc>
        <w:tc>
          <w:tcPr>
            <w:tcW w:w="150" w:type="pct"/>
          </w:tcPr>
          <w:p w:rsidR="006C7A4B" w:rsidRPr="00B23731" w:rsidP="004D7787">
            <w:pPr>
              <w:pStyle w:val="BodyText"/>
              <w:widowControl w:val="0"/>
              <w:rPr>
                <w:b/>
                <w:bCs/>
                <w:sz w:val="24"/>
                <w:szCs w:val="24"/>
              </w:rPr>
            </w:pPr>
          </w:p>
        </w:tc>
        <w:tc>
          <w:tcPr>
            <w:tcW w:w="1273" w:type="pct"/>
          </w:tcPr>
          <w:p w:rsidR="006C7A4B"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6C7A4B"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6C7A4B"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6C7A4B"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6C7A4B" w:rsidRPr="00373DE4" w:rsidP="004D7787">
            <w:pPr>
              <w:pStyle w:val="BodyText"/>
              <w:widowControl w:val="0"/>
              <w:ind w:right="-90"/>
              <w:jc w:val="both"/>
              <w:rPr>
                <w:bCs/>
                <w:sz w:val="24"/>
                <w:szCs w:val="24"/>
              </w:rPr>
            </w:pPr>
          </w:p>
        </w:tc>
        <w:tc>
          <w:tcPr>
            <w:tcW w:w="150" w:type="pct"/>
          </w:tcPr>
          <w:p w:rsidR="006C7A4B" w:rsidRPr="00373DE4" w:rsidP="004D7787">
            <w:pPr>
              <w:pStyle w:val="BodyText"/>
              <w:widowControl w:val="0"/>
              <w:rPr>
                <w:b/>
                <w:bCs/>
                <w:sz w:val="24"/>
                <w:szCs w:val="24"/>
              </w:rPr>
            </w:pPr>
          </w:p>
        </w:tc>
        <w:tc>
          <w:tcPr>
            <w:tcW w:w="1273" w:type="pct"/>
          </w:tcPr>
          <w:p w:rsidR="006C7A4B" w:rsidRPr="00373DE4" w:rsidP="004D7787">
            <w:pPr>
              <w:pStyle w:val="BodyText"/>
              <w:widowControl w:val="0"/>
              <w:ind w:right="-41"/>
              <w:jc w:val="both"/>
              <w:rPr>
                <w:b/>
                <w:bCs/>
                <w:sz w:val="24"/>
                <w:szCs w:val="24"/>
              </w:rPr>
            </w:pPr>
          </w:p>
        </w:tc>
      </w:tr>
    </w:tbl>
    <w:p w:rsidR="006C7A4B" w:rsidRPr="00373DE4" w:rsidP="006C7A4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B4312" w:rsidP="007D6C6F">
      <w:pPr>
        <w:widowControl w:val="0"/>
        <w:tabs>
          <w:tab w:val="left" w:pos="540"/>
          <w:tab w:val="left" w:pos="993"/>
        </w:tabs>
        <w:ind w:firstLine="567"/>
        <w:contextualSpacing/>
        <w:jc w:val="both"/>
        <w:rPr>
          <w:color w:val="000000"/>
        </w:rPr>
      </w:pPr>
    </w:p>
    <w:p w:rsidR="007D6C6F" w:rsidRPr="005B07CE" w:rsidP="007D6C6F">
      <w:pPr>
        <w:widowControl w:val="0"/>
        <w:tabs>
          <w:tab w:val="left" w:pos="540"/>
          <w:tab w:val="left" w:pos="993"/>
        </w:tabs>
        <w:bidi w:val="0"/>
        <w:ind w:firstLine="567"/>
        <w:contextualSpacing/>
        <w:jc w:val="both"/>
      </w:pPr>
      <w:r w:rsidRPr="005B07CE">
        <w:rPr>
          <w:color w:val="000000"/>
          <w:rtl w:val="0"/>
          <w:lang w:val="en"/>
        </w:rPr>
        <w:t>1.2. Elect the following members of the Committee for technological connection to electricity networks of the Company's Board of Directors</w:t>
      </w:r>
      <w:r>
        <w:rPr>
          <w:vertAlign w:val="superscript"/>
        </w:rPr>
        <w:footnoteReference w:id="2"/>
      </w:r>
      <w:r w:rsidRPr="005B07CE">
        <w:rPr>
          <w:color w:val="000000"/>
          <w:rtl w:val="0"/>
          <w:lang w:val="en"/>
        </w:rPr>
        <w:t>:</w:t>
      </w:r>
    </w:p>
    <w:p w:rsidR="007D6C6F" w:rsidP="00936992">
      <w:pPr>
        <w:shd w:val="clear" w:color="auto" w:fill="FFFFFF"/>
        <w:tabs>
          <w:tab w:val="left" w:pos="993"/>
        </w:tabs>
        <w:autoSpaceDN w:val="0"/>
        <w:jc w:val="both"/>
        <w:rPr>
          <w:b/>
          <w:caps/>
        </w:rPr>
      </w:pPr>
    </w:p>
    <w:tbl>
      <w:tblPr>
        <w:tblStyle w:val="TableGrid"/>
        <w:tblW w:w="9351" w:type="dxa"/>
        <w:tblLook w:val="04A0"/>
      </w:tblPr>
      <w:tblGrid>
        <w:gridCol w:w="704"/>
        <w:gridCol w:w="8647"/>
      </w:tblGrid>
      <w:tr w:rsidTr="004D7787">
        <w:tblPrEx>
          <w:tblW w:w="9351" w:type="dxa"/>
          <w:tblLook w:val="04A0"/>
        </w:tblPrEx>
        <w:tc>
          <w:tcPr>
            <w:tcW w:w="704" w:type="dxa"/>
            <w:vAlign w:val="center"/>
          </w:tcPr>
          <w:p w:rsidR="007D6C6F" w:rsidRPr="003F138B" w:rsidP="004D7787">
            <w:pPr>
              <w:widowControl w:val="0"/>
              <w:tabs>
                <w:tab w:val="left" w:pos="540"/>
                <w:tab w:val="left" w:pos="993"/>
              </w:tabs>
              <w:bidi w:val="0"/>
              <w:spacing w:before="120" w:after="120"/>
              <w:contextualSpacing/>
              <w:jc w:val="center"/>
              <w:rPr>
                <w:color w:val="000000"/>
              </w:rPr>
            </w:pPr>
            <w:r w:rsidRPr="003F138B">
              <w:rPr>
                <w:color w:val="000000"/>
                <w:rtl w:val="0"/>
                <w:lang w:val="en"/>
              </w:rPr>
              <w:t>1</w:t>
            </w:r>
          </w:p>
        </w:tc>
        <w:tc>
          <w:tcPr>
            <w:tcW w:w="8647" w:type="dxa"/>
            <w:vAlign w:val="center"/>
          </w:tcPr>
          <w:p w:rsidR="007D6C6F" w:rsidRPr="003F138B" w:rsidP="004D7787">
            <w:pPr>
              <w:widowControl w:val="0"/>
              <w:bidi w:val="0"/>
              <w:spacing w:before="120" w:after="120"/>
              <w:rPr>
                <w:color w:val="000000"/>
              </w:rPr>
            </w:pPr>
            <w:r w:rsidRPr="005D4EAA">
              <w:rPr>
                <w:rtl w:val="0"/>
                <w:lang w:val="en"/>
              </w:rPr>
              <w:t>Alexey Valerievich Molsky</w:t>
            </w:r>
          </w:p>
        </w:tc>
      </w:tr>
    </w:tbl>
    <w:p w:rsidR="005B4312" w:rsidP="007D6C6F">
      <w:pPr>
        <w:widowControl w:val="0"/>
        <w:tabs>
          <w:tab w:val="left" w:pos="567"/>
          <w:tab w:val="left" w:pos="1134"/>
        </w:tabs>
        <w:autoSpaceDE w:val="0"/>
        <w:autoSpaceDN w:val="0"/>
        <w:adjustRightInd w:val="0"/>
        <w:jc w:val="both"/>
        <w:rPr>
          <w:b/>
          <w:color w:val="000000" w:themeColor="text1"/>
        </w:rPr>
      </w:pPr>
    </w:p>
    <w:p w:rsidR="007D6C6F" w:rsidRPr="00373DE4" w:rsidP="007D6C6F">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ind w:right="-90"/>
              <w:jc w:val="both"/>
              <w:rPr>
                <w:bCs/>
                <w:sz w:val="24"/>
                <w:szCs w:val="24"/>
              </w:rPr>
            </w:pPr>
          </w:p>
        </w:tc>
        <w:tc>
          <w:tcPr>
            <w:tcW w:w="150" w:type="pct"/>
          </w:tcPr>
          <w:p w:rsidR="007D6C6F" w:rsidRPr="00B23731" w:rsidP="004D7787">
            <w:pPr>
              <w:pStyle w:val="BodyText"/>
              <w:widowControl w:val="0"/>
              <w:rPr>
                <w:b/>
                <w:bCs/>
                <w:sz w:val="24"/>
                <w:szCs w:val="24"/>
              </w:rPr>
            </w:pPr>
          </w:p>
        </w:tc>
        <w:tc>
          <w:tcPr>
            <w:tcW w:w="1273" w:type="pct"/>
          </w:tcPr>
          <w:p w:rsidR="007D6C6F"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7D6C6F" w:rsidRPr="00373DE4" w:rsidP="004D7787">
            <w:pPr>
              <w:pStyle w:val="BodyText"/>
              <w:widowControl w:val="0"/>
              <w:ind w:right="-90"/>
              <w:jc w:val="both"/>
              <w:rPr>
                <w:bCs/>
                <w:sz w:val="24"/>
                <w:szCs w:val="24"/>
              </w:rPr>
            </w:pPr>
          </w:p>
        </w:tc>
        <w:tc>
          <w:tcPr>
            <w:tcW w:w="150" w:type="pct"/>
          </w:tcPr>
          <w:p w:rsidR="007D6C6F" w:rsidRPr="00373DE4" w:rsidP="004D7787">
            <w:pPr>
              <w:pStyle w:val="BodyText"/>
              <w:widowControl w:val="0"/>
              <w:rPr>
                <w:b/>
                <w:bCs/>
                <w:sz w:val="24"/>
                <w:szCs w:val="24"/>
              </w:rPr>
            </w:pPr>
          </w:p>
        </w:tc>
        <w:tc>
          <w:tcPr>
            <w:tcW w:w="1273" w:type="pct"/>
          </w:tcPr>
          <w:p w:rsidR="007D6C6F" w:rsidRPr="00373DE4" w:rsidP="004D7787">
            <w:pPr>
              <w:pStyle w:val="BodyText"/>
              <w:widowControl w:val="0"/>
              <w:ind w:right="-41"/>
              <w:jc w:val="both"/>
              <w:rPr>
                <w:b/>
                <w:bCs/>
                <w:sz w:val="24"/>
                <w:szCs w:val="24"/>
              </w:rPr>
            </w:pPr>
          </w:p>
        </w:tc>
      </w:tr>
    </w:tbl>
    <w:p w:rsidR="007D6C6F" w:rsidRPr="00373DE4" w:rsidP="007D6C6F">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D6C6F" w:rsidP="00936992">
      <w:pPr>
        <w:shd w:val="clear" w:color="auto" w:fill="FFFFFF"/>
        <w:tabs>
          <w:tab w:val="left" w:pos="993"/>
        </w:tabs>
        <w:autoSpaceDN w:val="0"/>
        <w:jc w:val="both"/>
        <w:rPr>
          <w:b/>
          <w:caps/>
        </w:rPr>
      </w:pPr>
    </w:p>
    <w:tbl>
      <w:tblPr>
        <w:tblStyle w:val="TableGrid"/>
        <w:tblW w:w="9351" w:type="dxa"/>
        <w:tblLook w:val="04A0"/>
      </w:tblPr>
      <w:tblGrid>
        <w:gridCol w:w="704"/>
        <w:gridCol w:w="8647"/>
      </w:tblGrid>
      <w:tr w:rsidTr="004D7787">
        <w:tblPrEx>
          <w:tblW w:w="9351" w:type="dxa"/>
          <w:tblLook w:val="04A0"/>
        </w:tblPrEx>
        <w:tc>
          <w:tcPr>
            <w:tcW w:w="704" w:type="dxa"/>
            <w:vAlign w:val="center"/>
          </w:tcPr>
          <w:p w:rsidR="007D6C6F" w:rsidRPr="003F138B" w:rsidP="004D7787">
            <w:pPr>
              <w:widowControl w:val="0"/>
              <w:tabs>
                <w:tab w:val="left" w:pos="540"/>
                <w:tab w:val="left" w:pos="993"/>
              </w:tabs>
              <w:bidi w:val="0"/>
              <w:spacing w:before="120" w:after="120"/>
              <w:contextualSpacing/>
              <w:jc w:val="center"/>
              <w:rPr>
                <w:color w:val="000000"/>
              </w:rPr>
            </w:pPr>
            <w:r>
              <w:rPr>
                <w:color w:val="000000"/>
                <w:rtl w:val="0"/>
                <w:lang w:val="en"/>
              </w:rPr>
              <w:t>2</w:t>
            </w:r>
          </w:p>
        </w:tc>
        <w:tc>
          <w:tcPr>
            <w:tcW w:w="8647" w:type="dxa"/>
            <w:vAlign w:val="center"/>
          </w:tcPr>
          <w:p w:rsidR="007D6C6F" w:rsidRPr="003F138B" w:rsidP="004D7787">
            <w:pPr>
              <w:widowControl w:val="0"/>
              <w:bidi w:val="0"/>
              <w:spacing w:before="120" w:after="120"/>
              <w:rPr>
                <w:color w:val="000000"/>
              </w:rPr>
            </w:pPr>
            <w:r w:rsidRPr="005D4EAA">
              <w:rPr>
                <w:rtl w:val="0"/>
                <w:lang w:val="en"/>
              </w:rPr>
              <w:t>Oleg Yurievich Klinkov</w:t>
            </w:r>
          </w:p>
        </w:tc>
      </w:tr>
    </w:tbl>
    <w:p w:rsidR="005B4312" w:rsidP="007D6C6F">
      <w:pPr>
        <w:widowControl w:val="0"/>
        <w:tabs>
          <w:tab w:val="left" w:pos="567"/>
          <w:tab w:val="left" w:pos="1134"/>
        </w:tabs>
        <w:autoSpaceDE w:val="0"/>
        <w:autoSpaceDN w:val="0"/>
        <w:adjustRightInd w:val="0"/>
        <w:jc w:val="both"/>
        <w:rPr>
          <w:b/>
          <w:color w:val="000000" w:themeColor="text1"/>
        </w:rPr>
      </w:pPr>
    </w:p>
    <w:p w:rsidR="007D6C6F" w:rsidRPr="00373DE4" w:rsidP="007D6C6F">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ind w:right="-90"/>
              <w:jc w:val="both"/>
              <w:rPr>
                <w:bCs/>
                <w:sz w:val="24"/>
                <w:szCs w:val="24"/>
              </w:rPr>
            </w:pPr>
          </w:p>
        </w:tc>
        <w:tc>
          <w:tcPr>
            <w:tcW w:w="150" w:type="pct"/>
          </w:tcPr>
          <w:p w:rsidR="007D6C6F" w:rsidRPr="00B23731" w:rsidP="004D7787">
            <w:pPr>
              <w:pStyle w:val="BodyText"/>
              <w:widowControl w:val="0"/>
              <w:rPr>
                <w:b/>
                <w:bCs/>
                <w:sz w:val="24"/>
                <w:szCs w:val="24"/>
              </w:rPr>
            </w:pPr>
          </w:p>
        </w:tc>
        <w:tc>
          <w:tcPr>
            <w:tcW w:w="1273" w:type="pct"/>
          </w:tcPr>
          <w:p w:rsidR="007D6C6F"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7D6C6F" w:rsidRPr="00373DE4" w:rsidP="004D7787">
            <w:pPr>
              <w:pStyle w:val="BodyText"/>
              <w:widowControl w:val="0"/>
              <w:ind w:right="-90"/>
              <w:jc w:val="both"/>
              <w:rPr>
                <w:bCs/>
                <w:sz w:val="24"/>
                <w:szCs w:val="24"/>
              </w:rPr>
            </w:pPr>
          </w:p>
        </w:tc>
        <w:tc>
          <w:tcPr>
            <w:tcW w:w="150" w:type="pct"/>
          </w:tcPr>
          <w:p w:rsidR="007D6C6F" w:rsidRPr="00373DE4" w:rsidP="004D7787">
            <w:pPr>
              <w:pStyle w:val="BodyText"/>
              <w:widowControl w:val="0"/>
              <w:rPr>
                <w:b/>
                <w:bCs/>
                <w:sz w:val="24"/>
                <w:szCs w:val="24"/>
              </w:rPr>
            </w:pPr>
          </w:p>
        </w:tc>
        <w:tc>
          <w:tcPr>
            <w:tcW w:w="1273" w:type="pct"/>
          </w:tcPr>
          <w:p w:rsidR="007D6C6F" w:rsidRPr="00373DE4" w:rsidP="004D7787">
            <w:pPr>
              <w:pStyle w:val="BodyText"/>
              <w:widowControl w:val="0"/>
              <w:ind w:right="-41"/>
              <w:jc w:val="both"/>
              <w:rPr>
                <w:b/>
                <w:bCs/>
                <w:sz w:val="24"/>
                <w:szCs w:val="24"/>
              </w:rPr>
            </w:pPr>
          </w:p>
        </w:tc>
      </w:tr>
    </w:tbl>
    <w:p w:rsidR="007D6C6F" w:rsidRPr="00373DE4" w:rsidP="007D6C6F">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D6C6F" w:rsidP="00936992">
      <w:pPr>
        <w:shd w:val="clear" w:color="auto" w:fill="FFFFFF"/>
        <w:tabs>
          <w:tab w:val="left" w:pos="993"/>
        </w:tabs>
        <w:autoSpaceDN w:val="0"/>
        <w:jc w:val="both"/>
        <w:rPr>
          <w:b/>
          <w:caps/>
        </w:rPr>
      </w:pPr>
    </w:p>
    <w:tbl>
      <w:tblPr>
        <w:tblStyle w:val="TableGrid"/>
        <w:tblW w:w="9351" w:type="dxa"/>
        <w:tblLook w:val="04A0"/>
      </w:tblPr>
      <w:tblGrid>
        <w:gridCol w:w="704"/>
        <w:gridCol w:w="8647"/>
      </w:tblGrid>
      <w:tr w:rsidTr="004D7787">
        <w:tblPrEx>
          <w:tblW w:w="9351" w:type="dxa"/>
          <w:tblLook w:val="04A0"/>
        </w:tblPrEx>
        <w:tc>
          <w:tcPr>
            <w:tcW w:w="704" w:type="dxa"/>
            <w:vAlign w:val="center"/>
          </w:tcPr>
          <w:p w:rsidR="007D6C6F" w:rsidRPr="003F138B" w:rsidP="004D7787">
            <w:pPr>
              <w:widowControl w:val="0"/>
              <w:tabs>
                <w:tab w:val="left" w:pos="540"/>
                <w:tab w:val="left" w:pos="993"/>
              </w:tabs>
              <w:bidi w:val="0"/>
              <w:spacing w:before="120" w:after="120"/>
              <w:contextualSpacing/>
              <w:jc w:val="center"/>
              <w:rPr>
                <w:color w:val="000000"/>
              </w:rPr>
            </w:pPr>
            <w:r>
              <w:rPr>
                <w:color w:val="000000"/>
                <w:rtl w:val="0"/>
                <w:lang w:val="en"/>
              </w:rPr>
              <w:t>3</w:t>
            </w:r>
          </w:p>
        </w:tc>
        <w:tc>
          <w:tcPr>
            <w:tcW w:w="8647" w:type="dxa"/>
            <w:vAlign w:val="center"/>
          </w:tcPr>
          <w:p w:rsidR="007D6C6F" w:rsidRPr="003F138B" w:rsidP="004D7787">
            <w:pPr>
              <w:widowControl w:val="0"/>
              <w:bidi w:val="0"/>
              <w:spacing w:before="120" w:after="120"/>
              <w:rPr>
                <w:color w:val="000000"/>
              </w:rPr>
            </w:pPr>
            <w:r w:rsidRPr="005D4EAA">
              <w:rPr>
                <w:rtl w:val="0"/>
                <w:lang w:val="en"/>
              </w:rPr>
              <w:t>Dmitry Olegovich Zhuravlev</w:t>
            </w:r>
          </w:p>
        </w:tc>
      </w:tr>
    </w:tbl>
    <w:p w:rsidR="007D6C6F" w:rsidRPr="00373DE4" w:rsidP="007D6C6F">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ind w:right="-90"/>
              <w:jc w:val="both"/>
              <w:rPr>
                <w:bCs/>
                <w:sz w:val="24"/>
                <w:szCs w:val="24"/>
              </w:rPr>
            </w:pPr>
          </w:p>
        </w:tc>
        <w:tc>
          <w:tcPr>
            <w:tcW w:w="150" w:type="pct"/>
          </w:tcPr>
          <w:p w:rsidR="007D6C6F" w:rsidRPr="00B23731" w:rsidP="004D7787">
            <w:pPr>
              <w:pStyle w:val="BodyText"/>
              <w:widowControl w:val="0"/>
              <w:rPr>
                <w:b/>
                <w:bCs/>
                <w:sz w:val="24"/>
                <w:szCs w:val="24"/>
              </w:rPr>
            </w:pPr>
          </w:p>
        </w:tc>
        <w:tc>
          <w:tcPr>
            <w:tcW w:w="1273" w:type="pct"/>
          </w:tcPr>
          <w:p w:rsidR="007D6C6F"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7D6C6F" w:rsidRPr="00373DE4" w:rsidP="004D7787">
            <w:pPr>
              <w:pStyle w:val="BodyText"/>
              <w:widowControl w:val="0"/>
              <w:ind w:right="-90"/>
              <w:jc w:val="both"/>
              <w:rPr>
                <w:bCs/>
                <w:sz w:val="24"/>
                <w:szCs w:val="24"/>
              </w:rPr>
            </w:pPr>
          </w:p>
        </w:tc>
        <w:tc>
          <w:tcPr>
            <w:tcW w:w="150" w:type="pct"/>
          </w:tcPr>
          <w:p w:rsidR="007D6C6F" w:rsidRPr="00373DE4" w:rsidP="004D7787">
            <w:pPr>
              <w:pStyle w:val="BodyText"/>
              <w:widowControl w:val="0"/>
              <w:rPr>
                <w:b/>
                <w:bCs/>
                <w:sz w:val="24"/>
                <w:szCs w:val="24"/>
              </w:rPr>
            </w:pPr>
          </w:p>
        </w:tc>
        <w:tc>
          <w:tcPr>
            <w:tcW w:w="1273" w:type="pct"/>
          </w:tcPr>
          <w:p w:rsidR="007D6C6F" w:rsidRPr="00373DE4" w:rsidP="004D7787">
            <w:pPr>
              <w:pStyle w:val="BodyText"/>
              <w:widowControl w:val="0"/>
              <w:ind w:right="-41"/>
              <w:jc w:val="both"/>
              <w:rPr>
                <w:b/>
                <w:bCs/>
                <w:sz w:val="24"/>
                <w:szCs w:val="24"/>
              </w:rPr>
            </w:pPr>
          </w:p>
        </w:tc>
      </w:tr>
    </w:tbl>
    <w:p w:rsidR="007D6C6F" w:rsidRPr="00373DE4" w:rsidP="007D6C6F">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D6C6F" w:rsidP="00936992">
      <w:pPr>
        <w:shd w:val="clear" w:color="auto" w:fill="FFFFFF"/>
        <w:tabs>
          <w:tab w:val="left" w:pos="993"/>
        </w:tabs>
        <w:autoSpaceDN w:val="0"/>
        <w:jc w:val="both"/>
        <w:rPr>
          <w:b/>
          <w:caps/>
        </w:rPr>
      </w:pPr>
    </w:p>
    <w:tbl>
      <w:tblPr>
        <w:tblStyle w:val="TableGrid"/>
        <w:tblW w:w="9351" w:type="dxa"/>
        <w:tblLook w:val="04A0"/>
      </w:tblPr>
      <w:tblGrid>
        <w:gridCol w:w="704"/>
        <w:gridCol w:w="8647"/>
      </w:tblGrid>
      <w:tr w:rsidTr="004D7787">
        <w:tblPrEx>
          <w:tblW w:w="9351" w:type="dxa"/>
          <w:tblLook w:val="04A0"/>
        </w:tblPrEx>
        <w:tc>
          <w:tcPr>
            <w:tcW w:w="704" w:type="dxa"/>
            <w:vAlign w:val="center"/>
          </w:tcPr>
          <w:p w:rsidR="007D6C6F" w:rsidRPr="003F138B" w:rsidP="004D7787">
            <w:pPr>
              <w:widowControl w:val="0"/>
              <w:tabs>
                <w:tab w:val="left" w:pos="540"/>
                <w:tab w:val="left" w:pos="993"/>
              </w:tabs>
              <w:bidi w:val="0"/>
              <w:spacing w:before="120" w:after="120"/>
              <w:contextualSpacing/>
              <w:jc w:val="center"/>
              <w:rPr>
                <w:color w:val="000000"/>
              </w:rPr>
            </w:pPr>
            <w:r>
              <w:rPr>
                <w:color w:val="000000"/>
                <w:rtl w:val="0"/>
                <w:lang w:val="en"/>
              </w:rPr>
              <w:t>4</w:t>
            </w:r>
          </w:p>
        </w:tc>
        <w:tc>
          <w:tcPr>
            <w:tcW w:w="8647" w:type="dxa"/>
            <w:vAlign w:val="center"/>
          </w:tcPr>
          <w:p w:rsidR="007D6C6F" w:rsidRPr="003F138B" w:rsidP="004D7787">
            <w:pPr>
              <w:widowControl w:val="0"/>
              <w:bidi w:val="0"/>
              <w:spacing w:before="120" w:after="120"/>
              <w:rPr>
                <w:color w:val="000000"/>
              </w:rPr>
            </w:pPr>
            <w:r w:rsidRPr="005D4EAA">
              <w:rPr>
                <w:rtl w:val="0"/>
                <w:lang w:val="en"/>
              </w:rPr>
              <w:t>Yuri Vyacheslavovich Ivanov</w:t>
            </w:r>
          </w:p>
        </w:tc>
      </w:tr>
    </w:tbl>
    <w:p w:rsidR="005B4312" w:rsidP="007D6C6F">
      <w:pPr>
        <w:widowControl w:val="0"/>
        <w:tabs>
          <w:tab w:val="left" w:pos="567"/>
          <w:tab w:val="left" w:pos="1134"/>
        </w:tabs>
        <w:autoSpaceDE w:val="0"/>
        <w:autoSpaceDN w:val="0"/>
        <w:adjustRightInd w:val="0"/>
        <w:jc w:val="both"/>
        <w:rPr>
          <w:b/>
          <w:color w:val="000000" w:themeColor="text1"/>
        </w:rPr>
      </w:pPr>
    </w:p>
    <w:p w:rsidR="007D6C6F" w:rsidRPr="00373DE4" w:rsidP="007D6C6F">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D6C6F" w:rsidRPr="00B23731" w:rsidP="004D7787">
            <w:pPr>
              <w:pStyle w:val="BodyText"/>
              <w:widowControl w:val="0"/>
              <w:ind w:right="-90"/>
              <w:jc w:val="both"/>
              <w:rPr>
                <w:bCs/>
                <w:sz w:val="24"/>
                <w:szCs w:val="24"/>
              </w:rPr>
            </w:pPr>
          </w:p>
        </w:tc>
        <w:tc>
          <w:tcPr>
            <w:tcW w:w="150" w:type="pct"/>
          </w:tcPr>
          <w:p w:rsidR="007D6C6F" w:rsidRPr="00B23731" w:rsidP="004D7787">
            <w:pPr>
              <w:pStyle w:val="BodyText"/>
              <w:widowControl w:val="0"/>
              <w:rPr>
                <w:b/>
                <w:bCs/>
                <w:sz w:val="24"/>
                <w:szCs w:val="24"/>
              </w:rPr>
            </w:pPr>
          </w:p>
        </w:tc>
        <w:tc>
          <w:tcPr>
            <w:tcW w:w="1273" w:type="pct"/>
          </w:tcPr>
          <w:p w:rsidR="007D6C6F"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7D6C6F"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7D6C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7D6C6F"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7D6C6F" w:rsidRPr="00373DE4" w:rsidP="004D7787">
            <w:pPr>
              <w:pStyle w:val="BodyText"/>
              <w:widowControl w:val="0"/>
              <w:ind w:right="-90"/>
              <w:jc w:val="both"/>
              <w:rPr>
                <w:bCs/>
                <w:sz w:val="24"/>
                <w:szCs w:val="24"/>
              </w:rPr>
            </w:pPr>
          </w:p>
        </w:tc>
        <w:tc>
          <w:tcPr>
            <w:tcW w:w="150" w:type="pct"/>
          </w:tcPr>
          <w:p w:rsidR="007D6C6F" w:rsidRPr="00373DE4" w:rsidP="004D7787">
            <w:pPr>
              <w:pStyle w:val="BodyText"/>
              <w:widowControl w:val="0"/>
              <w:rPr>
                <w:b/>
                <w:bCs/>
                <w:sz w:val="24"/>
                <w:szCs w:val="24"/>
              </w:rPr>
            </w:pPr>
          </w:p>
        </w:tc>
        <w:tc>
          <w:tcPr>
            <w:tcW w:w="1273" w:type="pct"/>
          </w:tcPr>
          <w:p w:rsidR="007D6C6F" w:rsidRPr="00373DE4" w:rsidP="004D7787">
            <w:pPr>
              <w:pStyle w:val="BodyText"/>
              <w:widowControl w:val="0"/>
              <w:ind w:right="-41"/>
              <w:jc w:val="both"/>
              <w:rPr>
                <w:b/>
                <w:bCs/>
                <w:sz w:val="24"/>
                <w:szCs w:val="24"/>
              </w:rPr>
            </w:pPr>
          </w:p>
        </w:tc>
      </w:tr>
    </w:tbl>
    <w:p w:rsidR="007D6C6F" w:rsidRPr="00373DE4" w:rsidP="007D6C6F">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D6C6F" w:rsidP="00936992">
      <w:pPr>
        <w:shd w:val="clear" w:color="auto" w:fill="FFFFFF"/>
        <w:tabs>
          <w:tab w:val="left" w:pos="993"/>
        </w:tabs>
        <w:autoSpaceDN w:val="0"/>
        <w:jc w:val="both"/>
        <w:rPr>
          <w:b/>
          <w:caps/>
        </w:rPr>
      </w:pPr>
    </w:p>
    <w:tbl>
      <w:tblPr>
        <w:tblStyle w:val="TableGrid"/>
        <w:tblW w:w="9351" w:type="dxa"/>
        <w:tblLook w:val="04A0"/>
      </w:tblPr>
      <w:tblGrid>
        <w:gridCol w:w="704"/>
        <w:gridCol w:w="8647"/>
      </w:tblGrid>
      <w:tr w:rsidTr="004D7787">
        <w:tblPrEx>
          <w:tblW w:w="9351" w:type="dxa"/>
          <w:tblLook w:val="04A0"/>
        </w:tblPrEx>
        <w:tc>
          <w:tcPr>
            <w:tcW w:w="704" w:type="dxa"/>
            <w:vAlign w:val="center"/>
          </w:tcPr>
          <w:p w:rsidR="007D6C6F" w:rsidRPr="003F138B" w:rsidP="004D7787">
            <w:pPr>
              <w:widowControl w:val="0"/>
              <w:tabs>
                <w:tab w:val="left" w:pos="540"/>
                <w:tab w:val="left" w:pos="993"/>
              </w:tabs>
              <w:bidi w:val="0"/>
              <w:spacing w:before="120" w:after="120"/>
              <w:contextualSpacing/>
              <w:jc w:val="center"/>
              <w:rPr>
                <w:color w:val="000000"/>
              </w:rPr>
            </w:pPr>
            <w:r>
              <w:rPr>
                <w:color w:val="000000"/>
                <w:rtl w:val="0"/>
                <w:lang w:val="en"/>
              </w:rPr>
              <w:t>5</w:t>
            </w:r>
          </w:p>
        </w:tc>
        <w:tc>
          <w:tcPr>
            <w:tcW w:w="8647" w:type="dxa"/>
            <w:vAlign w:val="center"/>
          </w:tcPr>
          <w:p w:rsidR="007D6C6F" w:rsidRPr="003F138B" w:rsidP="004D7787">
            <w:pPr>
              <w:widowControl w:val="0"/>
              <w:bidi w:val="0"/>
              <w:spacing w:before="120" w:after="120"/>
              <w:rPr>
                <w:color w:val="000000"/>
              </w:rPr>
            </w:pPr>
            <w:r w:rsidRPr="005D4EAA">
              <w:rPr>
                <w:rtl w:val="0"/>
                <w:lang w:val="en"/>
              </w:rPr>
              <w:t>Vitaliy Yuryevich Zarkhin</w:t>
            </w:r>
          </w:p>
        </w:tc>
      </w:tr>
    </w:tbl>
    <w:p w:rsidR="005B4312" w:rsidP="00F1286F">
      <w:pPr>
        <w:widowControl w:val="0"/>
        <w:tabs>
          <w:tab w:val="left" w:pos="567"/>
          <w:tab w:val="left" w:pos="1134"/>
        </w:tabs>
        <w:autoSpaceDE w:val="0"/>
        <w:autoSpaceDN w:val="0"/>
        <w:adjustRightInd w:val="0"/>
        <w:jc w:val="both"/>
        <w:rPr>
          <w:b/>
          <w:color w:val="000000" w:themeColor="text1"/>
        </w:rPr>
      </w:pPr>
    </w:p>
    <w:p w:rsidR="00F1286F" w:rsidRPr="00373DE4" w:rsidP="00F1286F">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F1286F"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F128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1286F"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F1286F" w:rsidRPr="00B23731" w:rsidP="004D7787">
            <w:pPr>
              <w:pStyle w:val="BodyText"/>
              <w:widowControl w:val="0"/>
              <w:bidi w:val="0"/>
              <w:ind w:right="-208"/>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4D7787">
        <w:tblPrEx>
          <w:tblW w:w="5133" w:type="pct"/>
          <w:tblInd w:w="-142" w:type="dxa"/>
          <w:tblLayout w:type="fixed"/>
          <w:tblLook w:val="0000"/>
        </w:tblPrEx>
        <w:tc>
          <w:tcPr>
            <w:tcW w:w="1134" w:type="pct"/>
          </w:tcPr>
          <w:p w:rsidR="00F1286F"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F1286F" w:rsidRPr="00B23731" w:rsidP="004D7787">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F1286F" w:rsidRPr="00B23731" w:rsidP="004D7787">
            <w:pPr>
              <w:pStyle w:val="BodyText"/>
              <w:widowControl w:val="0"/>
              <w:ind w:right="-90"/>
              <w:jc w:val="both"/>
              <w:rPr>
                <w:bCs/>
                <w:sz w:val="24"/>
                <w:szCs w:val="24"/>
              </w:rPr>
            </w:pPr>
          </w:p>
        </w:tc>
        <w:tc>
          <w:tcPr>
            <w:tcW w:w="150" w:type="pct"/>
          </w:tcPr>
          <w:p w:rsidR="00F1286F" w:rsidRPr="00B23731" w:rsidP="004D7787">
            <w:pPr>
              <w:pStyle w:val="BodyText"/>
              <w:widowControl w:val="0"/>
              <w:rPr>
                <w:b/>
                <w:bCs/>
                <w:sz w:val="24"/>
                <w:szCs w:val="24"/>
              </w:rPr>
            </w:pPr>
          </w:p>
        </w:tc>
        <w:tc>
          <w:tcPr>
            <w:tcW w:w="1273" w:type="pct"/>
          </w:tcPr>
          <w:p w:rsidR="00F1286F" w:rsidRPr="00B23731" w:rsidP="004D7787">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F1286F"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F1286F" w:rsidRPr="00B23731" w:rsidP="004D7787">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F1286F" w:rsidRPr="00373DE4" w:rsidP="004D7787">
            <w:pPr>
              <w:pStyle w:val="BodyText"/>
              <w:widowControl w:val="0"/>
              <w:ind w:right="-90"/>
              <w:jc w:val="both"/>
              <w:rPr>
                <w:bCs/>
                <w:sz w:val="24"/>
                <w:szCs w:val="24"/>
              </w:rPr>
            </w:pPr>
          </w:p>
        </w:tc>
        <w:tc>
          <w:tcPr>
            <w:tcW w:w="150" w:type="pct"/>
          </w:tcPr>
          <w:p w:rsidR="00F1286F" w:rsidRPr="00373DE4" w:rsidP="004D7787">
            <w:pPr>
              <w:pStyle w:val="BodyText"/>
              <w:widowControl w:val="0"/>
              <w:rPr>
                <w:b/>
                <w:bCs/>
                <w:sz w:val="24"/>
                <w:szCs w:val="24"/>
              </w:rPr>
            </w:pPr>
          </w:p>
        </w:tc>
        <w:tc>
          <w:tcPr>
            <w:tcW w:w="1273" w:type="pct"/>
          </w:tcPr>
          <w:p w:rsidR="00F1286F" w:rsidRPr="00373DE4" w:rsidP="004D7787">
            <w:pPr>
              <w:pStyle w:val="BodyText"/>
              <w:widowControl w:val="0"/>
              <w:ind w:right="-41"/>
              <w:jc w:val="both"/>
              <w:rPr>
                <w:b/>
                <w:bCs/>
                <w:sz w:val="24"/>
                <w:szCs w:val="24"/>
              </w:rPr>
            </w:pPr>
          </w:p>
        </w:tc>
      </w:tr>
    </w:tbl>
    <w:p w:rsidR="00F1286F" w:rsidRPr="00373DE4" w:rsidP="00F1286F">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D6C6F" w:rsidP="00936992">
      <w:pPr>
        <w:shd w:val="clear" w:color="auto" w:fill="FFFFFF"/>
        <w:tabs>
          <w:tab w:val="left" w:pos="993"/>
        </w:tabs>
        <w:autoSpaceDN w:val="0"/>
        <w:jc w:val="both"/>
        <w:rPr>
          <w:b/>
          <w:caps/>
        </w:rPr>
      </w:pPr>
    </w:p>
    <w:tbl>
      <w:tblPr>
        <w:tblStyle w:val="TableGrid"/>
        <w:tblW w:w="9351" w:type="dxa"/>
        <w:tblLook w:val="04A0"/>
      </w:tblPr>
      <w:tblGrid>
        <w:gridCol w:w="704"/>
        <w:gridCol w:w="8647"/>
      </w:tblGrid>
      <w:tr w:rsidTr="004D7787">
        <w:tblPrEx>
          <w:tblW w:w="9351" w:type="dxa"/>
          <w:tblLook w:val="04A0"/>
        </w:tblPrEx>
        <w:tc>
          <w:tcPr>
            <w:tcW w:w="704" w:type="dxa"/>
            <w:vAlign w:val="center"/>
          </w:tcPr>
          <w:p w:rsidR="00F1286F" w:rsidRPr="003F138B" w:rsidP="004D7787">
            <w:pPr>
              <w:widowControl w:val="0"/>
              <w:tabs>
                <w:tab w:val="left" w:pos="540"/>
                <w:tab w:val="left" w:pos="993"/>
              </w:tabs>
              <w:bidi w:val="0"/>
              <w:spacing w:before="120" w:after="120"/>
              <w:contextualSpacing/>
              <w:jc w:val="center"/>
              <w:rPr>
                <w:color w:val="000000"/>
              </w:rPr>
            </w:pPr>
            <w:r>
              <w:rPr>
                <w:color w:val="000000"/>
                <w:rtl w:val="0"/>
                <w:lang w:val="en"/>
              </w:rPr>
              <w:t>6</w:t>
            </w:r>
          </w:p>
        </w:tc>
        <w:tc>
          <w:tcPr>
            <w:tcW w:w="8647" w:type="dxa"/>
            <w:vAlign w:val="center"/>
          </w:tcPr>
          <w:p w:rsidR="00F1286F" w:rsidRPr="003F138B" w:rsidP="004D7787">
            <w:pPr>
              <w:widowControl w:val="0"/>
              <w:bidi w:val="0"/>
              <w:spacing w:before="120" w:after="120"/>
              <w:rPr>
                <w:color w:val="000000"/>
              </w:rPr>
            </w:pPr>
            <w:r w:rsidRPr="005D4EAA">
              <w:rPr>
                <w:rtl w:val="0"/>
                <w:lang w:val="en"/>
              </w:rPr>
              <w:t>Anton Gennadievich Muriy</w:t>
            </w:r>
          </w:p>
        </w:tc>
      </w:tr>
    </w:tbl>
    <w:p w:rsidR="005B4312" w:rsidP="00F1286F">
      <w:pPr>
        <w:widowControl w:val="0"/>
        <w:tabs>
          <w:tab w:val="left" w:pos="567"/>
          <w:tab w:val="left" w:pos="1134"/>
        </w:tabs>
        <w:autoSpaceDE w:val="0"/>
        <w:autoSpaceDN w:val="0"/>
        <w:adjustRightInd w:val="0"/>
        <w:jc w:val="both"/>
        <w:rPr>
          <w:b/>
          <w:color w:val="000000" w:themeColor="text1"/>
        </w:rPr>
      </w:pPr>
    </w:p>
    <w:p w:rsidR="00F1286F" w:rsidRPr="00373DE4" w:rsidP="00F1286F">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4D7787">
        <w:tblPrEx>
          <w:tblW w:w="5133" w:type="pct"/>
          <w:tblInd w:w="-142" w:type="dxa"/>
          <w:tblLayout w:type="fixed"/>
          <w:tblLook w:val="0000"/>
        </w:tblPrEx>
        <w:tc>
          <w:tcPr>
            <w:tcW w:w="1134" w:type="pct"/>
          </w:tcPr>
          <w:p w:rsidR="00F1286F" w:rsidRPr="00B23731" w:rsidP="004D7787">
            <w:pPr>
              <w:pStyle w:val="BodyText"/>
              <w:widowControl w:val="0"/>
              <w:bidi w:val="0"/>
              <w:ind w:right="-90"/>
              <w:jc w:val="both"/>
              <w:rPr>
                <w:sz w:val="24"/>
                <w:szCs w:val="24"/>
              </w:rPr>
            </w:pPr>
            <w:r w:rsidRPr="00B23731">
              <w:rPr>
                <w:sz w:val="24"/>
                <w:szCs w:val="24"/>
                <w:rtl w:val="0"/>
                <w:lang w:val="en"/>
              </w:rPr>
              <w:t>Grebtsov P.V.</w:t>
            </w:r>
          </w:p>
        </w:tc>
        <w:tc>
          <w:tcPr>
            <w:tcW w:w="196"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F1286F" w:rsidRPr="00B23731" w:rsidP="004D7787">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F1286F" w:rsidRPr="00B23731" w:rsidP="004D7787">
            <w:pPr>
              <w:pStyle w:val="BodyText"/>
              <w:widowControl w:val="0"/>
              <w:bidi w:val="0"/>
              <w:ind w:right="-90"/>
              <w:jc w:val="both"/>
              <w:rPr>
                <w:sz w:val="24"/>
                <w:szCs w:val="24"/>
              </w:rPr>
            </w:pPr>
            <w:r w:rsidRPr="00B23731">
              <w:rPr>
                <w:sz w:val="24"/>
                <w:szCs w:val="24"/>
                <w:rtl w:val="0"/>
                <w:lang w:val="en"/>
              </w:rPr>
              <w:t>Mikhailik K.A.</w:t>
            </w:r>
          </w:p>
        </w:tc>
        <w:tc>
          <w:tcPr>
            <w:tcW w:w="150"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73" w:type="pct"/>
          </w:tcPr>
          <w:p w:rsidR="00F1286F" w:rsidRPr="00B23731" w:rsidP="005B4312">
            <w:pPr>
              <w:pStyle w:val="BodyText"/>
              <w:widowControl w:val="0"/>
              <w:bidi w:val="0"/>
              <w:ind w:right="-208"/>
              <w:jc w:val="both"/>
              <w:rPr>
                <w:b/>
                <w:bCs/>
                <w:sz w:val="24"/>
                <w:szCs w:val="24"/>
              </w:rPr>
            </w:pPr>
            <w:r w:rsidRPr="00B23731">
              <w:rPr>
                <w:b/>
                <w:bCs/>
                <w:sz w:val="24"/>
                <w:szCs w:val="24"/>
                <w:rtl w:val="0"/>
                <w:lang w:val="en"/>
              </w:rPr>
              <w:t>"ABSTAINED"</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"ABSTAINED"</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"ABSTAINED"</w:t>
            </w:r>
          </w:p>
        </w:tc>
      </w:tr>
      <w:tr w:rsidTr="004D7787">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"ABSTAINED"</w:t>
            </w:r>
          </w:p>
        </w:tc>
      </w:tr>
      <w:tr w:rsidTr="004D7787">
        <w:tblPrEx>
          <w:tblW w:w="5133" w:type="pct"/>
          <w:tblInd w:w="-142" w:type="dxa"/>
          <w:tblLayout w:type="fixed"/>
          <w:tblLook w:val="0000"/>
        </w:tblPrEx>
        <w:tc>
          <w:tcPr>
            <w:tcW w:w="1134" w:type="pct"/>
          </w:tcPr>
          <w:p w:rsidR="00F1286F" w:rsidRPr="00B23731" w:rsidP="004D7787">
            <w:pPr>
              <w:pStyle w:val="BodyText"/>
              <w:widowControl w:val="0"/>
              <w:bidi w:val="0"/>
              <w:ind w:right="-90"/>
              <w:jc w:val="both"/>
              <w:rPr>
                <w:sz w:val="24"/>
                <w:szCs w:val="24"/>
              </w:rPr>
            </w:pPr>
            <w:r w:rsidRPr="00B23731">
              <w:rPr>
                <w:sz w:val="24"/>
                <w:szCs w:val="24"/>
                <w:rtl w:val="0"/>
                <w:lang w:val="en"/>
              </w:rPr>
              <w:t>Kolyada A.S.</w:t>
            </w:r>
          </w:p>
        </w:tc>
        <w:tc>
          <w:tcPr>
            <w:tcW w:w="196"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F1286F" w:rsidRPr="00B23731" w:rsidP="005B4312">
            <w:pPr>
              <w:pStyle w:val="BodyText"/>
              <w:widowControl w:val="0"/>
              <w:bidi w:val="0"/>
              <w:ind w:right="-41"/>
              <w:jc w:val="both"/>
              <w:rPr>
                <w:b/>
                <w:bCs/>
                <w:sz w:val="24"/>
                <w:szCs w:val="24"/>
              </w:rPr>
            </w:pPr>
            <w:r w:rsidRPr="00B23731">
              <w:rPr>
                <w:b/>
                <w:bCs/>
                <w:sz w:val="24"/>
                <w:szCs w:val="24"/>
                <w:rtl w:val="0"/>
                <w:lang w:val="en"/>
              </w:rPr>
              <w:t>"ABSTAINED"</w:t>
            </w:r>
          </w:p>
        </w:tc>
        <w:tc>
          <w:tcPr>
            <w:tcW w:w="1046" w:type="pct"/>
          </w:tcPr>
          <w:p w:rsidR="00F1286F" w:rsidRPr="00B23731" w:rsidP="004D7787">
            <w:pPr>
              <w:pStyle w:val="BodyText"/>
              <w:widowControl w:val="0"/>
              <w:ind w:right="-90"/>
              <w:jc w:val="both"/>
              <w:rPr>
                <w:bCs/>
                <w:sz w:val="24"/>
                <w:szCs w:val="24"/>
              </w:rPr>
            </w:pPr>
          </w:p>
        </w:tc>
        <w:tc>
          <w:tcPr>
            <w:tcW w:w="150" w:type="pct"/>
          </w:tcPr>
          <w:p w:rsidR="00F1286F" w:rsidRPr="00B23731" w:rsidP="004D7787">
            <w:pPr>
              <w:pStyle w:val="BodyText"/>
              <w:widowControl w:val="0"/>
              <w:rPr>
                <w:b/>
                <w:bCs/>
                <w:sz w:val="24"/>
                <w:szCs w:val="24"/>
              </w:rPr>
            </w:pPr>
          </w:p>
        </w:tc>
        <w:tc>
          <w:tcPr>
            <w:tcW w:w="1273" w:type="pct"/>
          </w:tcPr>
          <w:p w:rsidR="00F1286F" w:rsidRPr="00B23731" w:rsidP="005B4312">
            <w:pPr>
              <w:pStyle w:val="BodyText"/>
              <w:widowControl w:val="0"/>
              <w:ind w:right="-41"/>
              <w:jc w:val="both"/>
              <w:rPr>
                <w:b/>
                <w:bCs/>
                <w:sz w:val="24"/>
                <w:szCs w:val="24"/>
              </w:rPr>
            </w:pPr>
          </w:p>
        </w:tc>
      </w:tr>
      <w:tr w:rsidTr="004D7787">
        <w:tblPrEx>
          <w:tblW w:w="5133" w:type="pct"/>
          <w:tblInd w:w="-142" w:type="dxa"/>
          <w:tblLayout w:type="fixed"/>
          <w:tblLook w:val="0000"/>
        </w:tblPrEx>
        <w:tc>
          <w:tcPr>
            <w:tcW w:w="1134" w:type="pct"/>
          </w:tcPr>
          <w:p w:rsidR="00F1286F" w:rsidRPr="00B23731" w:rsidP="004D7787">
            <w:pPr>
              <w:pStyle w:val="BodyText"/>
              <w:widowControl w:val="0"/>
              <w:bidi w:val="0"/>
              <w:ind w:right="-90"/>
              <w:jc w:val="both"/>
              <w:rPr>
                <w:sz w:val="24"/>
                <w:szCs w:val="24"/>
              </w:rPr>
            </w:pPr>
            <w:r w:rsidRPr="00B23731">
              <w:rPr>
                <w:sz w:val="24"/>
                <w:szCs w:val="24"/>
                <w:rtl w:val="0"/>
                <w:lang w:val="en"/>
              </w:rPr>
              <w:t>Korotkova M.V.</w:t>
            </w:r>
          </w:p>
        </w:tc>
        <w:tc>
          <w:tcPr>
            <w:tcW w:w="196" w:type="pct"/>
          </w:tcPr>
          <w:p w:rsidR="00F1286F" w:rsidRPr="00B23731" w:rsidP="004D7787">
            <w:pPr>
              <w:pStyle w:val="BodyText"/>
              <w:widowControl w:val="0"/>
              <w:bidi w:val="0"/>
              <w:jc w:val="both"/>
              <w:rPr>
                <w:b/>
                <w:bCs/>
                <w:sz w:val="24"/>
                <w:szCs w:val="24"/>
              </w:rPr>
            </w:pPr>
            <w:r w:rsidRPr="00B23731">
              <w:rPr>
                <w:b/>
                <w:bCs/>
                <w:sz w:val="24"/>
                <w:szCs w:val="24"/>
                <w:rtl w:val="0"/>
                <w:lang w:val="en"/>
              </w:rPr>
              <w:t>-</w:t>
            </w:r>
          </w:p>
        </w:tc>
        <w:tc>
          <w:tcPr>
            <w:tcW w:w="1201" w:type="pct"/>
          </w:tcPr>
          <w:p w:rsidR="00F1286F" w:rsidRPr="00B23731" w:rsidP="004D7787">
            <w:pPr>
              <w:pStyle w:val="BodyText"/>
              <w:widowControl w:val="0"/>
              <w:bidi w:val="0"/>
              <w:ind w:right="-208"/>
              <w:jc w:val="both"/>
              <w:rPr>
                <w:b/>
                <w:bCs/>
                <w:sz w:val="24"/>
                <w:szCs w:val="24"/>
              </w:rPr>
            </w:pPr>
            <w:r w:rsidRPr="00B23731">
              <w:rPr>
                <w:b/>
                <w:bCs/>
                <w:sz w:val="24"/>
                <w:szCs w:val="24"/>
                <w:rtl w:val="0"/>
                <w:lang w:val="en"/>
              </w:rPr>
              <w:t>"ABSTAINED"</w:t>
            </w:r>
          </w:p>
        </w:tc>
        <w:tc>
          <w:tcPr>
            <w:tcW w:w="1046" w:type="pct"/>
          </w:tcPr>
          <w:p w:rsidR="00F1286F" w:rsidRPr="00373DE4" w:rsidP="004D7787">
            <w:pPr>
              <w:pStyle w:val="BodyText"/>
              <w:widowControl w:val="0"/>
              <w:ind w:right="-90"/>
              <w:jc w:val="both"/>
              <w:rPr>
                <w:bCs/>
                <w:sz w:val="24"/>
                <w:szCs w:val="24"/>
              </w:rPr>
            </w:pPr>
          </w:p>
        </w:tc>
        <w:tc>
          <w:tcPr>
            <w:tcW w:w="150" w:type="pct"/>
          </w:tcPr>
          <w:p w:rsidR="00F1286F" w:rsidRPr="00373DE4" w:rsidP="004D7787">
            <w:pPr>
              <w:pStyle w:val="BodyText"/>
              <w:widowControl w:val="0"/>
              <w:rPr>
                <w:b/>
                <w:bCs/>
                <w:sz w:val="24"/>
                <w:szCs w:val="24"/>
              </w:rPr>
            </w:pPr>
          </w:p>
        </w:tc>
        <w:tc>
          <w:tcPr>
            <w:tcW w:w="1273" w:type="pct"/>
          </w:tcPr>
          <w:p w:rsidR="00F1286F" w:rsidRPr="00373DE4" w:rsidP="004D7787">
            <w:pPr>
              <w:pStyle w:val="BodyText"/>
              <w:widowControl w:val="0"/>
              <w:ind w:right="-41"/>
              <w:jc w:val="both"/>
              <w:rPr>
                <w:b/>
                <w:bCs/>
                <w:sz w:val="24"/>
                <w:szCs w:val="24"/>
              </w:rPr>
            </w:pPr>
          </w:p>
        </w:tc>
      </w:tr>
    </w:tbl>
    <w:p w:rsidR="00F1286F" w:rsidRPr="00373DE4" w:rsidP="00F1286F">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5B4312" w:rsidP="00666C44">
      <w:pPr>
        <w:widowControl w:val="0"/>
        <w:ind w:firstLine="567"/>
        <w:jc w:val="both"/>
      </w:pPr>
    </w:p>
    <w:p w:rsidR="00666C44" w:rsidRPr="005B07CE" w:rsidP="00666C44">
      <w:pPr>
        <w:widowControl w:val="0"/>
        <w:bidi w:val="0"/>
        <w:ind w:firstLine="567"/>
        <w:jc w:val="both"/>
      </w:pPr>
      <w:r w:rsidRPr="005B07CE">
        <w:rPr>
          <w:rtl w:val="0"/>
          <w:lang w:val="en"/>
        </w:rPr>
        <w:t xml:space="preserve">1.3. Elect Alexey Valerievich Molsky as a Chairman of the </w:t>
      </w:r>
      <w:r w:rsidRPr="005B07CE">
        <w:rPr>
          <w:color w:val="000000"/>
          <w:rtl w:val="0"/>
          <w:lang w:val="en"/>
        </w:rPr>
        <w:t>Committee for technological connection to electricity networks</w:t>
      </w:r>
      <w:r w:rsidRPr="005B07CE">
        <w:rPr>
          <w:rtl w:val="0"/>
          <w:lang w:val="en"/>
        </w:rPr>
        <w:t xml:space="preserve"> of the Company's Board of Directors.</w:t>
      </w:r>
    </w:p>
    <w:p w:rsidR="00666C44" w:rsidRPr="00373DE4" w:rsidP="00666C44">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144D59">
        <w:tblPrEx>
          <w:tblW w:w="5133" w:type="pct"/>
          <w:tblInd w:w="-142" w:type="dxa"/>
          <w:tblLayout w:type="fixed"/>
          <w:tblLook w:val="0000"/>
        </w:tblPrEx>
        <w:tc>
          <w:tcPr>
            <w:tcW w:w="1134" w:type="pct"/>
          </w:tcPr>
          <w:p w:rsidR="00666C44" w:rsidRPr="00B23731" w:rsidP="00144D59">
            <w:pPr>
              <w:pStyle w:val="BodyText"/>
              <w:widowControl w:val="0"/>
              <w:bidi w:val="0"/>
              <w:ind w:right="-90"/>
              <w:jc w:val="both"/>
              <w:rPr>
                <w:sz w:val="24"/>
                <w:szCs w:val="24"/>
              </w:rPr>
            </w:pPr>
            <w:r w:rsidRPr="00B23731">
              <w:rPr>
                <w:sz w:val="24"/>
                <w:szCs w:val="24"/>
                <w:rtl w:val="0"/>
                <w:lang w:val="en"/>
              </w:rPr>
              <w:t>Grebtsov P.V.</w:t>
            </w:r>
          </w:p>
        </w:tc>
        <w:tc>
          <w:tcPr>
            <w:tcW w:w="196" w:type="pct"/>
          </w:tcPr>
          <w:p w:rsidR="00666C44" w:rsidRPr="00B23731" w:rsidP="00144D59">
            <w:pPr>
              <w:pStyle w:val="BodyText"/>
              <w:widowControl w:val="0"/>
              <w:bidi w:val="0"/>
              <w:jc w:val="both"/>
              <w:rPr>
                <w:b/>
                <w:bCs/>
                <w:sz w:val="24"/>
                <w:szCs w:val="24"/>
              </w:rPr>
            </w:pPr>
            <w:r w:rsidRPr="00B23731">
              <w:rPr>
                <w:b/>
                <w:bCs/>
                <w:sz w:val="24"/>
                <w:szCs w:val="24"/>
                <w:rtl w:val="0"/>
                <w:lang w:val="en"/>
              </w:rPr>
              <w:t>-</w:t>
            </w:r>
          </w:p>
        </w:tc>
        <w:tc>
          <w:tcPr>
            <w:tcW w:w="1201" w:type="pct"/>
          </w:tcPr>
          <w:p w:rsidR="00666C44" w:rsidRPr="00B23731" w:rsidP="00144D59">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66C44" w:rsidRPr="00B23731" w:rsidP="00144D59">
            <w:pPr>
              <w:pStyle w:val="BodyText"/>
              <w:widowControl w:val="0"/>
              <w:bidi w:val="0"/>
              <w:ind w:right="-90"/>
              <w:jc w:val="both"/>
              <w:rPr>
                <w:sz w:val="24"/>
                <w:szCs w:val="24"/>
              </w:rPr>
            </w:pPr>
            <w:r w:rsidRPr="00B23731">
              <w:rPr>
                <w:sz w:val="24"/>
                <w:szCs w:val="24"/>
                <w:rtl w:val="0"/>
                <w:lang w:val="en"/>
              </w:rPr>
              <w:t>Mikhailik K.A.</w:t>
            </w:r>
          </w:p>
        </w:tc>
        <w:tc>
          <w:tcPr>
            <w:tcW w:w="150" w:type="pct"/>
          </w:tcPr>
          <w:p w:rsidR="00666C44" w:rsidRPr="00B23731" w:rsidP="00144D59">
            <w:pPr>
              <w:pStyle w:val="BodyText"/>
              <w:widowControl w:val="0"/>
              <w:bidi w:val="0"/>
              <w:jc w:val="both"/>
              <w:rPr>
                <w:b/>
                <w:bCs/>
                <w:sz w:val="24"/>
                <w:szCs w:val="24"/>
              </w:rPr>
            </w:pPr>
            <w:r w:rsidRPr="00B23731">
              <w:rPr>
                <w:b/>
                <w:bCs/>
                <w:sz w:val="24"/>
                <w:szCs w:val="24"/>
                <w:rtl w:val="0"/>
                <w:lang w:val="en"/>
              </w:rPr>
              <w:t>-</w:t>
            </w:r>
          </w:p>
        </w:tc>
        <w:tc>
          <w:tcPr>
            <w:tcW w:w="1273" w:type="pct"/>
          </w:tcPr>
          <w:p w:rsidR="00666C44" w:rsidRPr="00B23731" w:rsidP="00144D59">
            <w:pPr>
              <w:pStyle w:val="BodyText"/>
              <w:widowControl w:val="0"/>
              <w:bidi w:val="0"/>
              <w:ind w:right="-208"/>
              <w:jc w:val="both"/>
              <w:rPr>
                <w:b/>
                <w:bCs/>
                <w:sz w:val="24"/>
                <w:szCs w:val="24"/>
              </w:rPr>
            </w:pPr>
            <w:r w:rsidRPr="00B23731">
              <w:rPr>
                <w:b/>
                <w:bCs/>
                <w:sz w:val="24"/>
                <w:szCs w:val="24"/>
                <w:rtl w:val="0"/>
                <w:lang w:val="en"/>
              </w:rPr>
              <w:t>"FOR"</w:t>
            </w:r>
          </w:p>
        </w:tc>
      </w:tr>
      <w:tr w:rsidTr="00144D59">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Guryanov D.L.</w:t>
            </w:r>
          </w:p>
        </w:tc>
        <w:tc>
          <w:tcPr>
            <w:tcW w:w="196" w:type="pct"/>
            <w:shd w:val="clear" w:color="auto" w:fill="auto"/>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shd w:val="clear" w:color="auto" w:fill="auto"/>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Romankov A.O.</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rPr>
                <w:b/>
                <w:bCs/>
                <w:sz w:val="24"/>
                <w:szCs w:val="24"/>
              </w:rPr>
            </w:pPr>
            <w:r w:rsidRPr="00B23731">
              <w:rPr>
                <w:b/>
                <w:bCs/>
                <w:sz w:val="24"/>
                <w:szCs w:val="24"/>
                <w:rtl w:val="0"/>
                <w:lang w:val="en"/>
              </w:rPr>
              <w:t>"FOR"</w:t>
            </w:r>
          </w:p>
        </w:tc>
      </w:tr>
      <w:tr w:rsidTr="00144D59">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Zarkhin V.Yu.</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sz w:val="24"/>
                <w:szCs w:val="24"/>
              </w:rPr>
            </w:pPr>
            <w:r w:rsidRPr="00B23731">
              <w:rPr>
                <w:sz w:val="24"/>
                <w:szCs w:val="24"/>
                <w:rtl w:val="0"/>
                <w:lang w:val="en"/>
              </w:rPr>
              <w:t>Selivanova L.V.</w:t>
            </w:r>
          </w:p>
        </w:tc>
        <w:tc>
          <w:tcPr>
            <w:tcW w:w="150"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144D59">
        <w:tblPrEx>
          <w:tblW w:w="5133" w:type="pct"/>
          <w:tblInd w:w="-142" w:type="dxa"/>
          <w:tblLayout w:type="fixed"/>
          <w:tblLook w:val="0000"/>
        </w:tblPrEx>
        <w:tc>
          <w:tcPr>
            <w:tcW w:w="1134" w:type="pct"/>
            <w:shd w:val="clear" w:color="auto" w:fill="auto"/>
          </w:tcPr>
          <w:p w:rsidR="007E2D55" w:rsidRPr="00B23731" w:rsidP="007E2D55">
            <w:pPr>
              <w:pStyle w:val="BodyText"/>
              <w:widowControl w:val="0"/>
              <w:bidi w:val="0"/>
              <w:ind w:right="-90"/>
              <w:jc w:val="both"/>
              <w:rPr>
                <w:sz w:val="24"/>
                <w:szCs w:val="24"/>
              </w:rPr>
            </w:pPr>
            <w:r w:rsidRPr="00B23731">
              <w:rPr>
                <w:sz w:val="24"/>
                <w:szCs w:val="24"/>
                <w:rtl w:val="0"/>
                <w:lang w:val="en"/>
              </w:rPr>
              <w:t>Kapitonov V.A.</w:t>
            </w:r>
          </w:p>
        </w:tc>
        <w:tc>
          <w:tcPr>
            <w:tcW w:w="196" w:type="pct"/>
          </w:tcPr>
          <w:p w:rsidR="007E2D55" w:rsidRPr="00B23731" w:rsidP="007E2D55">
            <w:pPr>
              <w:pStyle w:val="BodyText"/>
              <w:widowControl w:val="0"/>
              <w:bidi w:val="0"/>
              <w:jc w:val="both"/>
              <w:rPr>
                <w:b/>
                <w:bCs/>
                <w:sz w:val="24"/>
                <w:szCs w:val="24"/>
              </w:rPr>
            </w:pPr>
            <w:r w:rsidRPr="00B23731">
              <w:rPr>
                <w:b/>
                <w:bCs/>
                <w:sz w:val="24"/>
                <w:szCs w:val="24"/>
                <w:rtl w:val="0"/>
                <w:lang w:val="en"/>
              </w:rPr>
              <w:t>-</w:t>
            </w:r>
          </w:p>
        </w:tc>
        <w:tc>
          <w:tcPr>
            <w:tcW w:w="1201"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7E2D55" w:rsidRPr="00B23731" w:rsidP="007E2D55">
            <w:pPr>
              <w:pStyle w:val="BodyText"/>
              <w:widowControl w:val="0"/>
              <w:bidi w:val="0"/>
              <w:ind w:right="-90"/>
              <w:jc w:val="both"/>
              <w:rPr>
                <w:bCs/>
                <w:sz w:val="24"/>
                <w:szCs w:val="24"/>
              </w:rPr>
            </w:pPr>
            <w:r w:rsidRPr="00B23731">
              <w:rPr>
                <w:bCs/>
                <w:sz w:val="24"/>
                <w:szCs w:val="24"/>
                <w:rtl w:val="0"/>
                <w:lang w:val="en"/>
              </w:rPr>
              <w:t>Ebzeev B.B.</w:t>
            </w:r>
          </w:p>
        </w:tc>
        <w:tc>
          <w:tcPr>
            <w:tcW w:w="150" w:type="pct"/>
          </w:tcPr>
          <w:p w:rsidR="007E2D55" w:rsidRPr="00B23731" w:rsidP="007E2D55">
            <w:pPr>
              <w:pStyle w:val="BodyText"/>
              <w:widowControl w:val="0"/>
              <w:bidi w:val="0"/>
              <w:rPr>
                <w:b/>
                <w:bCs/>
                <w:sz w:val="24"/>
                <w:szCs w:val="24"/>
              </w:rPr>
            </w:pPr>
            <w:r w:rsidRPr="00B23731">
              <w:rPr>
                <w:b/>
                <w:bCs/>
                <w:sz w:val="24"/>
                <w:szCs w:val="24"/>
                <w:rtl w:val="0"/>
                <w:lang w:val="en"/>
              </w:rPr>
              <w:t>-</w:t>
            </w:r>
          </w:p>
        </w:tc>
        <w:tc>
          <w:tcPr>
            <w:tcW w:w="1273" w:type="pct"/>
          </w:tcPr>
          <w:p w:rsidR="007E2D55" w:rsidRPr="00B23731" w:rsidP="007E2D55">
            <w:pPr>
              <w:pStyle w:val="BodyText"/>
              <w:widowControl w:val="0"/>
              <w:bidi w:val="0"/>
              <w:ind w:right="-41"/>
              <w:jc w:val="both"/>
              <w:rPr>
                <w:b/>
                <w:bCs/>
                <w:sz w:val="24"/>
                <w:szCs w:val="24"/>
              </w:rPr>
            </w:pPr>
            <w:r w:rsidRPr="00B23731">
              <w:rPr>
                <w:b/>
                <w:bCs/>
                <w:sz w:val="24"/>
                <w:szCs w:val="24"/>
                <w:rtl w:val="0"/>
                <w:lang w:val="en"/>
              </w:rPr>
              <w:t>"FOR"</w:t>
            </w:r>
          </w:p>
        </w:tc>
      </w:tr>
      <w:tr w:rsidTr="00144D59">
        <w:tblPrEx>
          <w:tblW w:w="5133" w:type="pct"/>
          <w:tblInd w:w="-142" w:type="dxa"/>
          <w:tblLayout w:type="fixed"/>
          <w:tblLook w:val="0000"/>
        </w:tblPrEx>
        <w:tc>
          <w:tcPr>
            <w:tcW w:w="1134" w:type="pct"/>
          </w:tcPr>
          <w:p w:rsidR="00666C44" w:rsidRPr="00B23731" w:rsidP="00144D59">
            <w:pPr>
              <w:pStyle w:val="BodyText"/>
              <w:widowControl w:val="0"/>
              <w:bidi w:val="0"/>
              <w:ind w:right="-90"/>
              <w:jc w:val="both"/>
              <w:rPr>
                <w:sz w:val="24"/>
                <w:szCs w:val="24"/>
              </w:rPr>
            </w:pPr>
            <w:r w:rsidRPr="00B23731">
              <w:rPr>
                <w:sz w:val="24"/>
                <w:szCs w:val="24"/>
                <w:rtl w:val="0"/>
                <w:lang w:val="en"/>
              </w:rPr>
              <w:t>Kolyada A.S.</w:t>
            </w:r>
          </w:p>
        </w:tc>
        <w:tc>
          <w:tcPr>
            <w:tcW w:w="196" w:type="pct"/>
          </w:tcPr>
          <w:p w:rsidR="00666C44" w:rsidRPr="00B23731" w:rsidP="00144D59">
            <w:pPr>
              <w:pStyle w:val="BodyText"/>
              <w:widowControl w:val="0"/>
              <w:bidi w:val="0"/>
              <w:jc w:val="both"/>
              <w:rPr>
                <w:b/>
                <w:bCs/>
                <w:sz w:val="24"/>
                <w:szCs w:val="24"/>
              </w:rPr>
            </w:pPr>
            <w:r w:rsidRPr="00B23731">
              <w:rPr>
                <w:b/>
                <w:bCs/>
                <w:sz w:val="24"/>
                <w:szCs w:val="24"/>
                <w:rtl w:val="0"/>
                <w:lang w:val="en"/>
              </w:rPr>
              <w:t>-</w:t>
            </w:r>
          </w:p>
        </w:tc>
        <w:tc>
          <w:tcPr>
            <w:tcW w:w="1201" w:type="pct"/>
          </w:tcPr>
          <w:p w:rsidR="00666C44" w:rsidRPr="00B23731" w:rsidP="00144D59">
            <w:pPr>
              <w:pStyle w:val="BodyText"/>
              <w:widowControl w:val="0"/>
              <w:bidi w:val="0"/>
              <w:ind w:right="-41"/>
              <w:jc w:val="both"/>
              <w:rPr>
                <w:b/>
                <w:bCs/>
                <w:sz w:val="24"/>
                <w:szCs w:val="24"/>
              </w:rPr>
            </w:pPr>
            <w:r w:rsidRPr="00B23731">
              <w:rPr>
                <w:b/>
                <w:bCs/>
                <w:sz w:val="24"/>
                <w:szCs w:val="24"/>
                <w:rtl w:val="0"/>
                <w:lang w:val="en"/>
              </w:rPr>
              <w:t>"FOR"</w:t>
            </w:r>
          </w:p>
        </w:tc>
        <w:tc>
          <w:tcPr>
            <w:tcW w:w="1046" w:type="pct"/>
          </w:tcPr>
          <w:p w:rsidR="00666C44" w:rsidRPr="00B23731" w:rsidP="00144D59">
            <w:pPr>
              <w:pStyle w:val="BodyText"/>
              <w:widowControl w:val="0"/>
              <w:ind w:right="-90"/>
              <w:jc w:val="both"/>
              <w:rPr>
                <w:bCs/>
                <w:sz w:val="24"/>
                <w:szCs w:val="24"/>
              </w:rPr>
            </w:pPr>
          </w:p>
        </w:tc>
        <w:tc>
          <w:tcPr>
            <w:tcW w:w="150" w:type="pct"/>
          </w:tcPr>
          <w:p w:rsidR="00666C44" w:rsidRPr="00B23731" w:rsidP="00144D59">
            <w:pPr>
              <w:pStyle w:val="BodyText"/>
              <w:widowControl w:val="0"/>
              <w:rPr>
                <w:b/>
                <w:bCs/>
                <w:sz w:val="24"/>
                <w:szCs w:val="24"/>
              </w:rPr>
            </w:pPr>
          </w:p>
        </w:tc>
        <w:tc>
          <w:tcPr>
            <w:tcW w:w="1273" w:type="pct"/>
          </w:tcPr>
          <w:p w:rsidR="00666C44" w:rsidRPr="00B23731" w:rsidP="00144D59">
            <w:pPr>
              <w:pStyle w:val="BodyText"/>
              <w:widowControl w:val="0"/>
              <w:ind w:right="-41"/>
              <w:jc w:val="both"/>
              <w:rPr>
                <w:b/>
                <w:bCs/>
                <w:sz w:val="24"/>
                <w:szCs w:val="24"/>
              </w:rPr>
            </w:pPr>
          </w:p>
        </w:tc>
      </w:tr>
      <w:tr w:rsidTr="00144D59">
        <w:tblPrEx>
          <w:tblW w:w="5133" w:type="pct"/>
          <w:tblInd w:w="-142" w:type="dxa"/>
          <w:tblLayout w:type="fixed"/>
          <w:tblLook w:val="0000"/>
        </w:tblPrEx>
        <w:tc>
          <w:tcPr>
            <w:tcW w:w="1134" w:type="pct"/>
          </w:tcPr>
          <w:p w:rsidR="00666C44" w:rsidRPr="00B23731" w:rsidP="00144D59">
            <w:pPr>
              <w:pStyle w:val="BodyText"/>
              <w:widowControl w:val="0"/>
              <w:bidi w:val="0"/>
              <w:ind w:right="-90"/>
              <w:jc w:val="both"/>
              <w:rPr>
                <w:sz w:val="24"/>
                <w:szCs w:val="24"/>
              </w:rPr>
            </w:pPr>
            <w:r w:rsidRPr="00B23731">
              <w:rPr>
                <w:sz w:val="24"/>
                <w:szCs w:val="24"/>
                <w:rtl w:val="0"/>
                <w:lang w:val="en"/>
              </w:rPr>
              <w:t>Korotkova M.V.</w:t>
            </w:r>
          </w:p>
        </w:tc>
        <w:tc>
          <w:tcPr>
            <w:tcW w:w="196" w:type="pct"/>
          </w:tcPr>
          <w:p w:rsidR="00666C44" w:rsidRPr="00B23731" w:rsidP="00144D59">
            <w:pPr>
              <w:pStyle w:val="BodyText"/>
              <w:widowControl w:val="0"/>
              <w:bidi w:val="0"/>
              <w:jc w:val="both"/>
              <w:rPr>
                <w:b/>
                <w:bCs/>
                <w:sz w:val="24"/>
                <w:szCs w:val="24"/>
              </w:rPr>
            </w:pPr>
            <w:r w:rsidRPr="00B23731">
              <w:rPr>
                <w:b/>
                <w:bCs/>
                <w:sz w:val="24"/>
                <w:szCs w:val="24"/>
                <w:rtl w:val="0"/>
                <w:lang w:val="en"/>
              </w:rPr>
              <w:t>-</w:t>
            </w:r>
          </w:p>
        </w:tc>
        <w:tc>
          <w:tcPr>
            <w:tcW w:w="1201" w:type="pct"/>
          </w:tcPr>
          <w:p w:rsidR="00666C44" w:rsidRPr="00B23731" w:rsidP="00144D59">
            <w:pPr>
              <w:pStyle w:val="BodyText"/>
              <w:widowControl w:val="0"/>
              <w:bidi w:val="0"/>
              <w:ind w:right="-208"/>
              <w:jc w:val="both"/>
              <w:rPr>
                <w:b/>
                <w:bCs/>
                <w:sz w:val="24"/>
                <w:szCs w:val="24"/>
              </w:rPr>
            </w:pPr>
            <w:r w:rsidRPr="00B23731">
              <w:rPr>
                <w:b/>
                <w:bCs/>
                <w:sz w:val="24"/>
                <w:szCs w:val="24"/>
                <w:rtl w:val="0"/>
                <w:lang w:val="en"/>
              </w:rPr>
              <w:t>"FOR"</w:t>
            </w:r>
          </w:p>
        </w:tc>
        <w:tc>
          <w:tcPr>
            <w:tcW w:w="1046" w:type="pct"/>
          </w:tcPr>
          <w:p w:rsidR="00666C44" w:rsidRPr="00373DE4" w:rsidP="00144D59">
            <w:pPr>
              <w:pStyle w:val="BodyText"/>
              <w:widowControl w:val="0"/>
              <w:ind w:right="-90"/>
              <w:jc w:val="both"/>
              <w:rPr>
                <w:bCs/>
                <w:sz w:val="24"/>
                <w:szCs w:val="24"/>
              </w:rPr>
            </w:pPr>
          </w:p>
        </w:tc>
        <w:tc>
          <w:tcPr>
            <w:tcW w:w="150" w:type="pct"/>
          </w:tcPr>
          <w:p w:rsidR="00666C44" w:rsidRPr="00373DE4" w:rsidP="00144D59">
            <w:pPr>
              <w:pStyle w:val="BodyText"/>
              <w:widowControl w:val="0"/>
              <w:rPr>
                <w:b/>
                <w:bCs/>
                <w:sz w:val="24"/>
                <w:szCs w:val="24"/>
              </w:rPr>
            </w:pPr>
          </w:p>
        </w:tc>
        <w:tc>
          <w:tcPr>
            <w:tcW w:w="1273" w:type="pct"/>
          </w:tcPr>
          <w:p w:rsidR="00666C44" w:rsidRPr="00373DE4" w:rsidP="00144D59">
            <w:pPr>
              <w:pStyle w:val="BodyText"/>
              <w:widowControl w:val="0"/>
              <w:ind w:right="-41"/>
              <w:jc w:val="both"/>
              <w:rPr>
                <w:b/>
                <w:bCs/>
                <w:sz w:val="24"/>
                <w:szCs w:val="24"/>
              </w:rPr>
            </w:pPr>
          </w:p>
        </w:tc>
      </w:tr>
    </w:tbl>
    <w:p w:rsidR="00666C44" w:rsidRPr="00373DE4" w:rsidP="00666C44">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66C44" w:rsidP="00936992">
      <w:pPr>
        <w:shd w:val="clear" w:color="auto" w:fill="FFFFFF"/>
        <w:tabs>
          <w:tab w:val="left" w:pos="993"/>
        </w:tabs>
        <w:autoSpaceDN w:val="0"/>
        <w:jc w:val="both"/>
        <w:rPr>
          <w:b/>
          <w:caps/>
        </w:rPr>
      </w:pPr>
    </w:p>
    <w:p w:rsidR="005B4312" w:rsidP="00936992">
      <w:pPr>
        <w:shd w:val="clear" w:color="auto" w:fill="FFFFFF"/>
        <w:tabs>
          <w:tab w:val="left" w:pos="993"/>
        </w:tabs>
        <w:autoSpaceDN w:val="0"/>
        <w:jc w:val="both"/>
        <w:rPr>
          <w:b/>
          <w:caps/>
        </w:rPr>
      </w:pPr>
    </w:p>
    <w:p w:rsidR="00496FA3" w:rsidP="00936992">
      <w:pPr>
        <w:shd w:val="clear" w:color="auto" w:fill="FFFFFF"/>
        <w:tabs>
          <w:tab w:val="left" w:pos="993"/>
        </w:tabs>
        <w:autoSpaceDN w:val="0"/>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5B4312">
      <w:headerReference w:type="default" r:id="rId8"/>
      <w:footerReference w:type="default" r:id="rId9"/>
      <w:headerReference w:type="first" r:id="rId10"/>
      <w:pgSz w:w="11906" w:h="16838"/>
      <w:pgMar w:top="1134" w:right="849" w:bottom="1135"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144D59">
        <w:pPr>
          <w:pStyle w:val="Footer"/>
          <w:jc w:val="right"/>
        </w:pPr>
        <w:r>
          <w:fldChar w:fldCharType="begin"/>
        </w:r>
        <w:r>
          <w:instrText>PAGE   \* MERGEFORMAT</w:instrText>
        </w:r>
        <w:r>
          <w:fldChar w:fldCharType="separate"/>
        </w:r>
        <w:r w:rsidR="000836C2">
          <w:rPr>
            <w:noProof/>
          </w:rPr>
          <w:t>5</w:t>
        </w:r>
        <w:r>
          <w:fldChar w:fldCharType="end"/>
        </w:r>
      </w:p>
    </w:sdtContent>
  </w:sdt>
  <w:p w:rsidR="00144D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4D59">
      <w:r>
        <w:separator/>
      </w:r>
    </w:p>
  </w:footnote>
  <w:footnote w:type="continuationSeparator" w:id="1">
    <w:p w:rsidR="00144D59">
      <w:r>
        <w:continuationSeparator/>
      </w:r>
    </w:p>
  </w:footnote>
  <w:footnote w:id="2">
    <w:p w:rsidR="00144D59" w:rsidP="007D6C6F">
      <w:pPr>
        <w:pStyle w:val="FootnoteText"/>
        <w:bidi w:val="0"/>
        <w:jc w:val="both"/>
      </w:pPr>
      <w:r>
        <w:rPr>
          <w:rStyle w:val="FootnoteReference"/>
        </w:rPr>
        <w:footnoteRef/>
      </w:r>
      <w:r>
        <w:rPr>
          <w:rtl w:val="0"/>
          <w:lang w:val="en"/>
        </w:rPr>
        <w:t xml:space="preserve"> The 5 members of the Committee for technological connection to electricity networks of the Company's Board of Directors who received the largest number of votes in the voting will be considered 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59">
    <w:pPr>
      <w:pStyle w:val="Header"/>
      <w:jc w:val="right"/>
    </w:pPr>
  </w:p>
  <w:p w:rsidR="00144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D59"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0">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3">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2"/>
  </w:num>
  <w:num w:numId="3">
    <w:abstractNumId w:val="19"/>
  </w:num>
  <w:num w:numId="4">
    <w:abstractNumId w:val="1"/>
  </w:num>
  <w:num w:numId="5">
    <w:abstractNumId w:val="13"/>
  </w:num>
  <w:num w:numId="6">
    <w:abstractNumId w:val="10"/>
  </w:num>
  <w:num w:numId="7">
    <w:abstractNumId w:val="5"/>
  </w:num>
  <w:num w:numId="8">
    <w:abstractNumId w:val="16"/>
  </w:num>
  <w:num w:numId="9">
    <w:abstractNumId w:val="11"/>
  </w:num>
  <w:num w:numId="10">
    <w:abstractNumId w:val="20"/>
  </w:num>
  <w:num w:numId="11">
    <w:abstractNumId w:val="8"/>
  </w:num>
  <w:num w:numId="12">
    <w:abstractNumId w:val="15"/>
  </w:num>
  <w:num w:numId="13">
    <w:abstractNumId w:val="14"/>
  </w:num>
  <w:num w:numId="14">
    <w:abstractNumId w:val="17"/>
  </w:num>
  <w:num w:numId="15">
    <w:abstractNumId w:val="7"/>
  </w:num>
  <w:num w:numId="16">
    <w:abstractNumId w:val="21"/>
  </w:num>
  <w:num w:numId="17">
    <w:abstractNumId w:val="2"/>
  </w:num>
  <w:num w:numId="18">
    <w:abstractNumId w:val="22"/>
  </w:num>
  <w:num w:numId="19">
    <w:abstractNumId w:val="4"/>
  </w:num>
  <w:num w:numId="20">
    <w:abstractNumId w:val="3"/>
  </w:num>
  <w:num w:numId="21">
    <w:abstractNumId w:val="6"/>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6C2"/>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306"/>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38B"/>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071"/>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D7CC3"/>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07CE"/>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AA"/>
    <w:rsid w:val="005D4EDB"/>
    <w:rsid w:val="005D546F"/>
    <w:rsid w:val="005D58A2"/>
    <w:rsid w:val="005D5A45"/>
    <w:rsid w:val="005D6192"/>
    <w:rsid w:val="005D6BCE"/>
    <w:rsid w:val="005D6CF6"/>
    <w:rsid w:val="005E0774"/>
    <w:rsid w:val="005E160A"/>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BE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6C"/>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871"/>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1.png@01D51F9F.BAFAFE10"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88DD-64A9-497D-9B42-D2053892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Pages>
  <Words>1148</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51</cp:revision>
  <cp:lastPrinted>2020-04-16T06:19:00Z</cp:lastPrinted>
  <dcterms:created xsi:type="dcterms:W3CDTF">2020-05-18T12:03:00Z</dcterms:created>
  <dcterms:modified xsi:type="dcterms:W3CDTF">2020-07-28T07:01:00Z</dcterms:modified>
</cp:coreProperties>
</file>